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6B831" w14:textId="661CC3AB" w:rsidR="0061076E" w:rsidRDefault="00382E9B">
      <w:pPr>
        <w:pStyle w:val="3GPPHeader"/>
      </w:pPr>
      <w:r>
        <w:t>3GPP TSG-RAN WG3 Meeting #114bis-e</w:t>
      </w:r>
      <w:r>
        <w:tab/>
      </w:r>
      <w:r w:rsidR="005A0B6F" w:rsidRPr="005A0B6F">
        <w:t>R3-221348</w:t>
      </w:r>
    </w:p>
    <w:p w14:paraId="38A4FE10" w14:textId="77777777" w:rsidR="0061076E" w:rsidRDefault="00382E9B">
      <w:pPr>
        <w:pStyle w:val="3GPPHeader"/>
      </w:pPr>
      <w:r>
        <w:t xml:space="preserve">Online, </w:t>
      </w:r>
      <w:r>
        <w:rPr>
          <w:bCs/>
        </w:rPr>
        <w:t>17</w:t>
      </w:r>
      <w:r>
        <w:rPr>
          <w:bCs/>
          <w:vertAlign w:val="superscript"/>
        </w:rPr>
        <w:t>th</w:t>
      </w:r>
      <w:r>
        <w:rPr>
          <w:bCs/>
        </w:rPr>
        <w:t xml:space="preserve"> – 26</w:t>
      </w:r>
      <w:r>
        <w:rPr>
          <w:bCs/>
          <w:vertAlign w:val="superscript"/>
        </w:rPr>
        <w:t>th</w:t>
      </w:r>
      <w:r>
        <w:rPr>
          <w:bCs/>
        </w:rPr>
        <w:t xml:space="preserve"> January 2022</w:t>
      </w:r>
    </w:p>
    <w:p w14:paraId="2CB3773B" w14:textId="77777777" w:rsidR="0061076E" w:rsidRDefault="0061076E">
      <w:pPr>
        <w:pStyle w:val="3GPPHeader"/>
      </w:pPr>
    </w:p>
    <w:p w14:paraId="7BF1D245" w14:textId="77777777" w:rsidR="0061076E" w:rsidRDefault="00382E9B">
      <w:pPr>
        <w:pStyle w:val="3GPPHeader"/>
      </w:pPr>
      <w:r>
        <w:t>Agenda Item:</w:t>
      </w:r>
      <w:r>
        <w:tab/>
        <w:t>22.2.6</w:t>
      </w:r>
    </w:p>
    <w:p w14:paraId="071C97FB" w14:textId="77777777" w:rsidR="0061076E" w:rsidRDefault="00382E9B">
      <w:pPr>
        <w:pStyle w:val="3GPPHeader"/>
      </w:pPr>
      <w:r>
        <w:t>Source:</w:t>
      </w:r>
      <w:r>
        <w:tab/>
        <w:t>Lenovo, Motorola Mobility (moderator)</w:t>
      </w:r>
    </w:p>
    <w:p w14:paraId="6EFF35D9" w14:textId="77777777" w:rsidR="0061076E" w:rsidRDefault="00382E9B">
      <w:pPr>
        <w:pStyle w:val="3GPPHeader"/>
        <w:rPr>
          <w:lang w:val="en-GB"/>
        </w:rPr>
      </w:pPr>
      <w:r>
        <w:rPr>
          <w:lang w:val="en-GB"/>
        </w:rPr>
        <w:t>Title:</w:t>
      </w:r>
      <w:r>
        <w:rPr>
          <w:lang w:val="en-GB"/>
        </w:rPr>
        <w:tab/>
        <w:t>Summary of Offline Discussion on Local MBS</w:t>
      </w:r>
    </w:p>
    <w:p w14:paraId="4FC1B27A" w14:textId="77777777" w:rsidR="0061076E" w:rsidRDefault="00382E9B">
      <w:pPr>
        <w:pStyle w:val="3GPPHeader"/>
      </w:pPr>
      <w:r>
        <w:t>Document for:</w:t>
      </w:r>
      <w:r>
        <w:tab/>
        <w:t>Approval</w:t>
      </w:r>
    </w:p>
    <w:p w14:paraId="54E8DAD8" w14:textId="77777777" w:rsidR="0061076E" w:rsidRDefault="00382E9B">
      <w:pPr>
        <w:pStyle w:val="1"/>
      </w:pPr>
      <w:r>
        <w:t>Introduction</w:t>
      </w:r>
    </w:p>
    <w:p w14:paraId="04207939" w14:textId="77777777" w:rsidR="0061076E" w:rsidRDefault="00382E9B">
      <w:r>
        <w:t>This contribution provides the summary of offline discussion on:</w:t>
      </w:r>
    </w:p>
    <w:p w14:paraId="6CD730A2" w14:textId="77777777" w:rsidR="0061076E" w:rsidRDefault="00382E9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CB: # </w:t>
      </w:r>
      <w:r>
        <w:rPr>
          <w:rFonts w:ascii="Calibri" w:hAnsi="Calibri" w:cs="Calibri"/>
          <w:b/>
          <w:bCs/>
          <w:color w:val="FF00FF"/>
          <w:sz w:val="18"/>
          <w:szCs w:val="18"/>
        </w:rPr>
        <w:t>MBS5_Others</w:t>
      </w:r>
    </w:p>
    <w:p w14:paraId="1671A825" w14:textId="77777777" w:rsidR="0061076E" w:rsidRDefault="00382E9B">
      <w:pPr>
        <w:spacing w:before="100" w:beforeAutospacing="1"/>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hint="eastAsia"/>
          <w:b/>
          <w:bCs/>
          <w:color w:val="FF00FF"/>
          <w:sz w:val="18"/>
          <w:szCs w:val="18"/>
        </w:rPr>
        <w:t xml:space="preserve">Whether to add the MBS service area information into the MBS related </w:t>
      </w:r>
      <w:proofErr w:type="spellStart"/>
      <w:r>
        <w:rPr>
          <w:rFonts w:ascii="Calibri" w:hAnsi="Calibri" w:cs="Calibri" w:hint="eastAsia"/>
          <w:b/>
          <w:bCs/>
          <w:color w:val="FF00FF"/>
          <w:sz w:val="18"/>
          <w:szCs w:val="18"/>
        </w:rPr>
        <w:t>XnAP</w:t>
      </w:r>
      <w:proofErr w:type="spellEnd"/>
      <w:r>
        <w:rPr>
          <w:rFonts w:ascii="Calibri" w:hAnsi="Calibri" w:cs="Calibri" w:hint="eastAsia"/>
          <w:b/>
          <w:bCs/>
          <w:color w:val="FF00FF"/>
          <w:sz w:val="18"/>
          <w:szCs w:val="18"/>
        </w:rPr>
        <w:t>/NGAP procedures</w:t>
      </w:r>
      <w:r>
        <w:rPr>
          <w:rFonts w:ascii="Calibri" w:hAnsi="Calibri" w:cs="Calibri"/>
          <w:b/>
          <w:bCs/>
          <w:color w:val="FF00FF"/>
          <w:sz w:val="18"/>
          <w:szCs w:val="18"/>
        </w:rPr>
        <w:t xml:space="preserve"> </w:t>
      </w:r>
      <w:r>
        <w:rPr>
          <w:rFonts w:ascii="Calibri" w:hAnsi="Calibri" w:cs="Calibri" w:hint="eastAsia"/>
          <w:b/>
          <w:bCs/>
          <w:color w:val="FF00FF"/>
          <w:sz w:val="18"/>
          <w:szCs w:val="18"/>
        </w:rPr>
        <w:t>(</w:t>
      </w:r>
      <w:proofErr w:type="gramStart"/>
      <w:r>
        <w:rPr>
          <w:rFonts w:ascii="Calibri" w:hAnsi="Calibri" w:cs="Calibri" w:hint="eastAsia"/>
          <w:b/>
          <w:bCs/>
          <w:color w:val="FF00FF"/>
          <w:sz w:val="18"/>
          <w:szCs w:val="18"/>
        </w:rPr>
        <w:t>e.g.</w:t>
      </w:r>
      <w:proofErr w:type="gramEnd"/>
      <w:r>
        <w:rPr>
          <w:rFonts w:ascii="Calibri" w:hAnsi="Calibri" w:cs="Calibri" w:hint="eastAsia"/>
          <w:b/>
          <w:bCs/>
          <w:color w:val="FF00FF"/>
          <w:sz w:val="18"/>
          <w:szCs w:val="18"/>
        </w:rPr>
        <w:t xml:space="preserve"> PDU session resource setup/modify, multicast distribution procedures, HO related procedures</w:t>
      </w:r>
      <w:r>
        <w:rPr>
          <w:rFonts w:ascii="Calibri" w:hAnsi="Calibri" w:cs="Calibri"/>
          <w:b/>
          <w:bCs/>
          <w:color w:val="FF00FF"/>
          <w:sz w:val="18"/>
          <w:szCs w:val="18"/>
        </w:rPr>
        <w:t>)?</w:t>
      </w:r>
    </w:p>
    <w:p w14:paraId="214C5F7F" w14:textId="77777777" w:rsidR="0061076E" w:rsidRDefault="00382E9B">
      <w:pPr>
        <w:spacing w:before="100" w:beforeAutospacing="1"/>
        <w:rPr>
          <w:rFonts w:ascii="Calibri" w:hAnsi="Calibri" w:cs="Calibri"/>
          <w:b/>
          <w:bCs/>
          <w:color w:val="FF00FF"/>
          <w:sz w:val="18"/>
          <w:szCs w:val="18"/>
        </w:rPr>
      </w:pPr>
      <w:r>
        <w:rPr>
          <w:rFonts w:ascii="Calibri" w:hAnsi="Calibri" w:cs="Calibri" w:hint="eastAsia"/>
          <w:b/>
          <w:bCs/>
          <w:color w:val="FF00FF"/>
          <w:sz w:val="18"/>
          <w:szCs w:val="18"/>
        </w:rPr>
        <w:t xml:space="preserve">- What kind of MBS service area information shall be added into the </w:t>
      </w:r>
      <w:proofErr w:type="spellStart"/>
      <w:r>
        <w:rPr>
          <w:rFonts w:ascii="Calibri" w:hAnsi="Calibri" w:cs="Calibri" w:hint="eastAsia"/>
          <w:b/>
          <w:bCs/>
          <w:color w:val="FF00FF"/>
          <w:sz w:val="18"/>
          <w:szCs w:val="18"/>
        </w:rPr>
        <w:t>XnAP</w:t>
      </w:r>
      <w:proofErr w:type="spellEnd"/>
      <w:r>
        <w:rPr>
          <w:rFonts w:ascii="Calibri" w:hAnsi="Calibri" w:cs="Calibri" w:hint="eastAsia"/>
          <w:b/>
          <w:bCs/>
          <w:color w:val="FF00FF"/>
          <w:sz w:val="18"/>
          <w:szCs w:val="18"/>
        </w:rPr>
        <w:t>/NGAP procedures</w:t>
      </w:r>
      <w:r>
        <w:rPr>
          <w:rFonts w:ascii="Calibri" w:hAnsi="Calibri" w:cs="Calibri"/>
          <w:b/>
          <w:bCs/>
          <w:color w:val="FF00FF"/>
          <w:sz w:val="18"/>
          <w:szCs w:val="18"/>
        </w:rPr>
        <w:t>?</w:t>
      </w:r>
    </w:p>
    <w:p w14:paraId="09F84CA1" w14:textId="77777777" w:rsidR="0061076E" w:rsidRDefault="00382E9B">
      <w:pPr>
        <w:spacing w:before="100" w:beforeAutospacing="1"/>
        <w:rPr>
          <w:rFonts w:ascii="Calibri" w:hAnsi="Calibri" w:cs="Calibri"/>
          <w:b/>
          <w:bCs/>
          <w:color w:val="FF00FF"/>
          <w:sz w:val="18"/>
          <w:szCs w:val="18"/>
        </w:rPr>
      </w:pPr>
      <w:r>
        <w:rPr>
          <w:rFonts w:ascii="Calibri" w:hAnsi="Calibri" w:cs="Calibri" w:hint="eastAsia"/>
          <w:b/>
          <w:bCs/>
          <w:color w:val="FF00FF"/>
          <w:sz w:val="18"/>
          <w:szCs w:val="18"/>
        </w:rPr>
        <w:t xml:space="preserve">- For </w:t>
      </w:r>
      <w:proofErr w:type="spellStart"/>
      <w:r>
        <w:rPr>
          <w:rFonts w:ascii="Calibri" w:hAnsi="Calibri" w:cs="Calibri" w:hint="eastAsia"/>
          <w:b/>
          <w:bCs/>
          <w:color w:val="FF00FF"/>
          <w:sz w:val="18"/>
          <w:szCs w:val="18"/>
        </w:rPr>
        <w:t>LSin</w:t>
      </w:r>
      <w:proofErr w:type="spellEnd"/>
      <w:r>
        <w:rPr>
          <w:rFonts w:ascii="Calibri" w:hAnsi="Calibri" w:cs="Calibri" w:hint="eastAsia"/>
          <w:b/>
          <w:bCs/>
          <w:color w:val="FF00FF"/>
          <w:sz w:val="18"/>
          <w:szCs w:val="18"/>
        </w:rPr>
        <w:t xml:space="preserve"> from SA2 on the data forwarding mechanism, </w:t>
      </w:r>
      <w:r>
        <w:rPr>
          <w:rFonts w:ascii="Calibri" w:hAnsi="Calibri" w:cs="Calibri"/>
          <w:b/>
          <w:bCs/>
          <w:color w:val="FF00FF"/>
          <w:sz w:val="18"/>
          <w:szCs w:val="18"/>
        </w:rPr>
        <w:t>reply LS?</w:t>
      </w:r>
    </w:p>
    <w:p w14:paraId="15A06687" w14:textId="77777777" w:rsidR="0061076E" w:rsidRDefault="00382E9B">
      <w:pPr>
        <w:spacing w:before="100" w:beforeAutospacing="1"/>
        <w:rPr>
          <w:rFonts w:ascii="Calibri" w:hAnsi="Calibri" w:cs="Calibri"/>
          <w:b/>
          <w:bCs/>
          <w:color w:val="FF00FF"/>
          <w:sz w:val="18"/>
          <w:szCs w:val="18"/>
        </w:rPr>
      </w:pPr>
      <w:r>
        <w:rPr>
          <w:rFonts w:ascii="Calibri" w:hAnsi="Calibri" w:cs="Calibri"/>
          <w:b/>
          <w:bCs/>
          <w:color w:val="FF00FF"/>
          <w:sz w:val="18"/>
          <w:szCs w:val="18"/>
        </w:rPr>
        <w:t>- Capture agreements and provide TP if agreeable</w:t>
      </w:r>
    </w:p>
    <w:p w14:paraId="4589F8B3" w14:textId="77777777" w:rsidR="0061076E" w:rsidRDefault="00382E9B">
      <w:pPr>
        <w:spacing w:line="266" w:lineRule="auto"/>
        <w:ind w:left="144" w:hanging="144"/>
        <w:rPr>
          <w:color w:val="000000"/>
          <w:sz w:val="18"/>
          <w:szCs w:val="18"/>
        </w:rPr>
      </w:pPr>
      <w:r>
        <w:rPr>
          <w:rFonts w:ascii="Calibri" w:hAnsi="Calibri" w:cs="Calibri"/>
          <w:color w:val="000000"/>
          <w:sz w:val="18"/>
          <w:szCs w:val="18"/>
        </w:rPr>
        <w:t>(Lenovo - moderator)</w:t>
      </w:r>
    </w:p>
    <w:p w14:paraId="5916B295" w14:textId="77777777" w:rsidR="0061076E" w:rsidRDefault="00382E9B">
      <w:pPr>
        <w:widowControl w:val="0"/>
        <w:spacing w:after="0"/>
        <w:rPr>
          <w:rFonts w:ascii="Calibri" w:eastAsia="宋体" w:hAnsi="Calibri" w:cs="Calibri"/>
          <w:color w:val="0000FF"/>
          <w:sz w:val="18"/>
          <w:szCs w:val="18"/>
          <w:u w:val="single"/>
          <w:lang w:eastAsia="zh-CN"/>
        </w:rPr>
      </w:pPr>
      <w:r>
        <w:rPr>
          <w:rFonts w:ascii="Calibri" w:hAnsi="Calibri" w:cs="Calibri"/>
          <w:color w:val="000000"/>
          <w:sz w:val="18"/>
          <w:szCs w:val="18"/>
        </w:rPr>
        <w:t xml:space="preserve">Summary of offline disc </w:t>
      </w:r>
      <w:hyperlink r:id="rId8" w:history="1">
        <w:r>
          <w:rPr>
            <w:rStyle w:val="ae"/>
            <w:rFonts w:ascii="Calibri" w:hAnsi="Calibri" w:cs="Calibri"/>
            <w:sz w:val="18"/>
            <w:szCs w:val="18"/>
          </w:rPr>
          <w:t>R3-221077</w:t>
        </w:r>
      </w:hyperlink>
    </w:p>
    <w:p w14:paraId="56CDE9E0" w14:textId="77777777" w:rsidR="0061076E" w:rsidRDefault="00382E9B">
      <w:pPr>
        <w:spacing w:beforeLines="50" w:before="120"/>
        <w:jc w:val="both"/>
        <w:rPr>
          <w:rFonts w:eastAsiaTheme="minorEastAsia"/>
          <w:lang w:eastAsia="zh-CN"/>
        </w:rPr>
      </w:pPr>
      <w:r>
        <w:rPr>
          <w:rFonts w:eastAsiaTheme="minorEastAsia"/>
          <w:lang w:eastAsia="zh-CN"/>
        </w:rPr>
        <w:t>Phase I</w:t>
      </w:r>
      <w:r>
        <w:rPr>
          <w:rFonts w:eastAsiaTheme="minorEastAsia" w:hint="eastAsia"/>
          <w:lang w:eastAsia="zh-CN"/>
        </w:rPr>
        <w:t>：</w:t>
      </w:r>
      <w:r>
        <w:rPr>
          <w:rFonts w:eastAsiaTheme="minorEastAsia"/>
          <w:lang w:eastAsia="zh-CN"/>
        </w:rPr>
        <w:t>Please provide your inputs before UTC time 13:00 Thursday 20th Jan.</w:t>
      </w:r>
    </w:p>
    <w:p w14:paraId="349217DC" w14:textId="77777777" w:rsidR="0061076E" w:rsidRDefault="00382E9B">
      <w:pPr>
        <w:spacing w:beforeLines="50" w:before="120"/>
        <w:jc w:val="both"/>
        <w:rPr>
          <w:rFonts w:eastAsiaTheme="minorEastAsia"/>
          <w:lang w:eastAsia="zh-CN"/>
        </w:rPr>
      </w:pPr>
      <w:r>
        <w:rPr>
          <w:rFonts w:eastAsiaTheme="minorEastAsia" w:hint="eastAsia"/>
          <w:lang w:eastAsia="zh-CN"/>
        </w:rPr>
        <w:t>Phase II</w:t>
      </w:r>
      <w:r>
        <w:rPr>
          <w:rFonts w:eastAsiaTheme="minorEastAsia" w:hint="eastAsia"/>
          <w:lang w:eastAsia="zh-CN"/>
        </w:rPr>
        <w:t>：</w:t>
      </w:r>
      <w:r>
        <w:rPr>
          <w:rFonts w:eastAsiaTheme="minorEastAsia" w:hint="eastAsia"/>
          <w:lang w:eastAsia="zh-CN"/>
        </w:rPr>
        <w:t>TBD.</w:t>
      </w:r>
    </w:p>
    <w:p w14:paraId="63AA1276" w14:textId="41B0C58F" w:rsidR="0061076E" w:rsidRDefault="00382E9B">
      <w:pPr>
        <w:pStyle w:val="1"/>
      </w:pPr>
      <w:r>
        <w:t>For the Chairman’s Notes</w:t>
      </w:r>
    </w:p>
    <w:p w14:paraId="218B6831" w14:textId="77777777" w:rsidR="005A0B6F" w:rsidRDefault="005A0B6F" w:rsidP="003A48E3">
      <w:pPr>
        <w:rPr>
          <w:rFonts w:ascii="Arial" w:eastAsia="微软雅黑" w:hAnsi="Arial" w:cstheme="minorBidi"/>
          <w:color w:val="00B050"/>
          <w:szCs w:val="22"/>
          <w:lang w:eastAsia="zh-CN"/>
        </w:rPr>
      </w:pPr>
    </w:p>
    <w:p w14:paraId="12C679FA" w14:textId="7D257877" w:rsidR="003A48E3" w:rsidRDefault="00E72E09" w:rsidP="003A48E3">
      <w:pPr>
        <w:rPr>
          <w:rFonts w:ascii="Arial" w:eastAsia="微软雅黑" w:hAnsi="Arial" w:cstheme="minorBidi"/>
          <w:color w:val="C00000"/>
          <w:szCs w:val="22"/>
          <w:lang w:eastAsia="zh-CN"/>
        </w:rPr>
      </w:pPr>
      <w:r>
        <w:rPr>
          <w:rFonts w:ascii="Arial" w:eastAsia="微软雅黑" w:hAnsi="Arial" w:cstheme="minorBidi"/>
          <w:color w:val="00B050"/>
          <w:szCs w:val="22"/>
          <w:lang w:eastAsia="zh-CN"/>
        </w:rPr>
        <w:t xml:space="preserve">Proposal 1: To support provision of local multicast service with the location-dependent content during handover, for each active MBS multicast Session, Service Area Information per Area Session ID may be provided to the target gNB within handover related </w:t>
      </w:r>
      <w:proofErr w:type="spellStart"/>
      <w:r>
        <w:rPr>
          <w:rFonts w:ascii="Arial" w:eastAsia="微软雅黑" w:hAnsi="Arial" w:cstheme="minorBidi"/>
          <w:color w:val="00B050"/>
          <w:szCs w:val="22"/>
          <w:lang w:eastAsia="zh-CN"/>
        </w:rPr>
        <w:t>signalling</w:t>
      </w:r>
      <w:proofErr w:type="spellEnd"/>
      <w:r>
        <w:rPr>
          <w:rFonts w:ascii="Arial" w:eastAsia="微软雅黑" w:hAnsi="Arial" w:cstheme="minorBidi"/>
          <w:color w:val="00B050"/>
          <w:szCs w:val="22"/>
          <w:lang w:eastAsia="zh-CN"/>
        </w:rPr>
        <w:t>.</w:t>
      </w:r>
      <w:r w:rsidR="003A48E3">
        <w:rPr>
          <w:rFonts w:ascii="Arial" w:eastAsia="微软雅黑" w:hAnsi="Arial" w:cstheme="minorBidi"/>
          <w:color w:val="00B050"/>
          <w:szCs w:val="22"/>
          <w:lang w:eastAsia="zh-CN"/>
        </w:rPr>
        <w:t xml:space="preserve"> </w:t>
      </w:r>
      <w:r w:rsidR="003A48E3">
        <w:rPr>
          <w:rFonts w:ascii="Arial" w:eastAsia="微软雅黑" w:hAnsi="Arial" w:cstheme="minorBidi"/>
          <w:color w:val="C00000"/>
          <w:szCs w:val="22"/>
          <w:lang w:eastAsia="zh-CN"/>
        </w:rPr>
        <w:t xml:space="preserve">FFS on the detailed impact on handover </w:t>
      </w:r>
      <w:proofErr w:type="spellStart"/>
      <w:r w:rsidR="003A48E3">
        <w:rPr>
          <w:rFonts w:ascii="Arial" w:eastAsia="微软雅黑" w:hAnsi="Arial" w:cstheme="minorBidi"/>
          <w:color w:val="C00000"/>
          <w:szCs w:val="22"/>
          <w:lang w:eastAsia="zh-CN"/>
        </w:rPr>
        <w:t>signalling</w:t>
      </w:r>
      <w:proofErr w:type="spellEnd"/>
      <w:r w:rsidR="003A48E3">
        <w:rPr>
          <w:rFonts w:ascii="Arial" w:eastAsia="微软雅黑" w:hAnsi="Arial" w:cstheme="minorBidi"/>
          <w:color w:val="C00000"/>
          <w:szCs w:val="22"/>
          <w:lang w:eastAsia="zh-CN"/>
        </w:rPr>
        <w:t>.</w:t>
      </w:r>
    </w:p>
    <w:p w14:paraId="3597D6EA" w14:textId="77777777" w:rsidR="00E72E09" w:rsidRPr="00E72E09" w:rsidRDefault="00E72E09" w:rsidP="00E72E09">
      <w:pPr>
        <w:rPr>
          <w:rFonts w:hint="eastAsia"/>
        </w:rPr>
      </w:pPr>
    </w:p>
    <w:p w14:paraId="0115FC88" w14:textId="77777777" w:rsidR="0061076E" w:rsidRDefault="00382E9B">
      <w:pPr>
        <w:pStyle w:val="1"/>
      </w:pPr>
      <w:r>
        <w:t>Discussion</w:t>
      </w:r>
    </w:p>
    <w:p w14:paraId="438595DE" w14:textId="77777777" w:rsidR="0061076E" w:rsidRDefault="00382E9B">
      <w:pPr>
        <w:pStyle w:val="2"/>
      </w:pPr>
      <w:bookmarkStart w:id="0" w:name="_Hlk86309857"/>
      <w:r>
        <w:rPr>
          <w:rFonts w:eastAsia="宋体" w:hint="eastAsia"/>
          <w:lang w:eastAsia="zh-CN"/>
        </w:rPr>
        <w:t>MBS</w:t>
      </w:r>
      <w:r>
        <w:rPr>
          <w:rFonts w:eastAsia="宋体"/>
          <w:lang w:eastAsia="zh-CN"/>
        </w:rPr>
        <w:t xml:space="preserve"> Service Area Information for local multicast session</w:t>
      </w:r>
    </w:p>
    <w:p w14:paraId="76D342C8" w14:textId="77777777" w:rsidR="0061076E" w:rsidRDefault="00382E9B">
      <w:pPr>
        <w:spacing w:after="60"/>
        <w:rPr>
          <w:szCs w:val="22"/>
        </w:rPr>
      </w:pPr>
      <w:r>
        <w:rPr>
          <w:szCs w:val="22"/>
        </w:rPr>
        <w:t xml:space="preserve">In RAN3#114e meeting, how to provide the MBS Service Area Information over NGAP for broadcast session is agreed. But it is still open for multicast session. In the latest SA2 spec TS 23.247, there are two types of local services: </w:t>
      </w:r>
      <w:proofErr w:type="gramStart"/>
      <w:r>
        <w:rPr>
          <w:szCs w:val="22"/>
        </w:rPr>
        <w:t>a</w:t>
      </w:r>
      <w:proofErr w:type="gramEnd"/>
      <w:r>
        <w:rPr>
          <w:szCs w:val="22"/>
        </w:rPr>
        <w:t xml:space="preserve"> Local MBS service that is an MBS service provided in one MBS service </w:t>
      </w:r>
      <w:r>
        <w:rPr>
          <w:szCs w:val="22"/>
        </w:rPr>
        <w:lastRenderedPageBreak/>
        <w:t>area (was local multicast service available within a limited area) and a location dependent MBS service that is an MBS service provided in several MBS service area(s). An MBS service area is identified by a cell list or a tracking area list. A location dependent MBS is identified by MBS Session ID and provided in several MBS service areas.</w:t>
      </w:r>
    </w:p>
    <w:p w14:paraId="21B5F5DC" w14:textId="77777777" w:rsidR="0061076E" w:rsidRDefault="00382E9B">
      <w:pPr>
        <w:spacing w:after="60"/>
        <w:rPr>
          <w:szCs w:val="22"/>
        </w:rPr>
      </w:pPr>
      <w:r>
        <w:rPr>
          <w:szCs w:val="22"/>
        </w:rPr>
        <w:t xml:space="preserve">For both local multicast service with location-dependent content and local multicast service, MBS service area related information will be provided from SMF to RAN via the SMF containers in </w:t>
      </w:r>
      <w:r>
        <w:rPr>
          <w:i/>
          <w:iCs/>
          <w:szCs w:val="22"/>
        </w:rPr>
        <w:t xml:space="preserve">PDU Session Resource Setup Request Transfer </w:t>
      </w:r>
      <w:r>
        <w:rPr>
          <w:szCs w:val="22"/>
        </w:rPr>
        <w:t xml:space="preserve">IE of the PDU SESSION RESOURCE SETUP REQUEST and </w:t>
      </w:r>
      <w:r>
        <w:rPr>
          <w:i/>
          <w:iCs/>
          <w:szCs w:val="22"/>
        </w:rPr>
        <w:t>PDU Session Resource Modify Request Transfer</w:t>
      </w:r>
      <w:r>
        <w:rPr>
          <w:szCs w:val="22"/>
        </w:rPr>
        <w:t xml:space="preserve"> IE of the PDU SESSION RESOURCE MODIFICATION REQUEST message.</w:t>
      </w:r>
    </w:p>
    <w:p w14:paraId="5CA5AE7F" w14:textId="77777777" w:rsidR="0061076E" w:rsidRDefault="00382E9B">
      <w:pPr>
        <w:rPr>
          <w:rFonts w:eastAsia="等线"/>
          <w:b/>
          <w:bCs/>
          <w:lang w:eastAsia="zh-CN"/>
        </w:rPr>
      </w:pPr>
      <w:r>
        <w:rPr>
          <w:rFonts w:eastAsia="等线"/>
          <w:b/>
          <w:bCs/>
          <w:lang w:eastAsia="zh-CN"/>
        </w:rPr>
        <w:t xml:space="preserve">Q1: Do you agree that </w:t>
      </w:r>
      <w:r>
        <w:rPr>
          <w:rFonts w:eastAsiaTheme="minorEastAsia" w:cs="Arial"/>
          <w:b/>
          <w:bCs/>
          <w:szCs w:val="22"/>
        </w:rPr>
        <w:t xml:space="preserve">for delivery of location dependent contents of a multicast session, MBS Service Area (Cell List and/or TA List) per Session Area ID is included in NG-AP </w:t>
      </w:r>
      <w:r>
        <w:rPr>
          <w:rFonts w:cs="Arial"/>
          <w:b/>
          <w:bCs/>
          <w:i/>
          <w:iCs/>
          <w:szCs w:val="22"/>
        </w:rPr>
        <w:t>P</w:t>
      </w:r>
      <w:r>
        <w:rPr>
          <w:rFonts w:cs="Arial"/>
          <w:b/>
          <w:bCs/>
          <w:i/>
          <w:iCs/>
          <w:szCs w:val="22"/>
          <w:lang w:eastAsia="en-GB"/>
        </w:rPr>
        <w:t xml:space="preserve">DU Session Resource Setup Request Transfer </w:t>
      </w:r>
      <w:r>
        <w:rPr>
          <w:rFonts w:cs="Arial"/>
          <w:b/>
          <w:bCs/>
          <w:szCs w:val="22"/>
          <w:lang w:eastAsia="en-GB"/>
        </w:rPr>
        <w:t xml:space="preserve">IE and </w:t>
      </w:r>
      <w:r>
        <w:rPr>
          <w:rFonts w:cs="Arial"/>
          <w:b/>
          <w:bCs/>
          <w:i/>
          <w:iCs/>
          <w:szCs w:val="22"/>
          <w:lang w:eastAsia="en-GB"/>
        </w:rPr>
        <w:t>PDU Session Resource Modify Request Transfer</w:t>
      </w:r>
      <w:r>
        <w:rPr>
          <w:rFonts w:cs="Arial"/>
          <w:b/>
          <w:bCs/>
          <w:szCs w:val="22"/>
        </w:rPr>
        <w:t xml:space="preserve"> IE</w:t>
      </w:r>
      <w:r>
        <w:rPr>
          <w:rFonts w:eastAsia="等线"/>
          <w:b/>
          <w:bCs/>
          <w:szCs w:val="22"/>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754AA64D" w14:textId="77777777">
        <w:tc>
          <w:tcPr>
            <w:tcW w:w="2263" w:type="dxa"/>
          </w:tcPr>
          <w:p w14:paraId="5B24131B"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1FDCBE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50840F45"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4BDE36B1" w14:textId="77777777">
        <w:tc>
          <w:tcPr>
            <w:tcW w:w="2263" w:type="dxa"/>
          </w:tcPr>
          <w:p w14:paraId="4BDAC8D0" w14:textId="77777777" w:rsidR="0061076E" w:rsidRDefault="00382E9B">
            <w:r>
              <w:t>Nokia</w:t>
            </w:r>
          </w:p>
        </w:tc>
        <w:tc>
          <w:tcPr>
            <w:tcW w:w="2127" w:type="dxa"/>
          </w:tcPr>
          <w:p w14:paraId="2356C2AF" w14:textId="77777777" w:rsidR="0061076E" w:rsidRDefault="00382E9B">
            <w:pPr>
              <w:rPr>
                <w:rFonts w:eastAsiaTheme="minorEastAsia"/>
                <w:lang w:eastAsia="zh-CN"/>
              </w:rPr>
            </w:pPr>
            <w:r>
              <w:rPr>
                <w:rFonts w:eastAsiaTheme="minorEastAsia"/>
                <w:lang w:eastAsia="zh-CN"/>
              </w:rPr>
              <w:t>Yes</w:t>
            </w:r>
          </w:p>
        </w:tc>
        <w:tc>
          <w:tcPr>
            <w:tcW w:w="5041" w:type="dxa"/>
          </w:tcPr>
          <w:p w14:paraId="5277755C" w14:textId="77777777" w:rsidR="0061076E" w:rsidRDefault="0061076E">
            <w:pPr>
              <w:rPr>
                <w:rFonts w:eastAsiaTheme="minorEastAsia"/>
                <w:lang w:eastAsia="zh-CN"/>
              </w:rPr>
            </w:pPr>
          </w:p>
        </w:tc>
      </w:tr>
      <w:tr w:rsidR="0061076E" w14:paraId="41B5D32C" w14:textId="77777777">
        <w:tc>
          <w:tcPr>
            <w:tcW w:w="2263" w:type="dxa"/>
          </w:tcPr>
          <w:p w14:paraId="26E51033" w14:textId="77777777" w:rsidR="0061076E" w:rsidRDefault="00382E9B">
            <w:r>
              <w:rPr>
                <w:rFonts w:eastAsiaTheme="minorEastAsia" w:hint="eastAsia"/>
                <w:lang w:eastAsia="zh-CN"/>
              </w:rPr>
              <w:t>H</w:t>
            </w:r>
            <w:r>
              <w:rPr>
                <w:rFonts w:eastAsiaTheme="minorEastAsia"/>
                <w:lang w:eastAsia="zh-CN"/>
              </w:rPr>
              <w:t>uawei</w:t>
            </w:r>
          </w:p>
        </w:tc>
        <w:tc>
          <w:tcPr>
            <w:tcW w:w="2127" w:type="dxa"/>
          </w:tcPr>
          <w:p w14:paraId="3CAB3D95" w14:textId="77777777" w:rsidR="0061076E" w:rsidRDefault="00382E9B">
            <w:r>
              <w:rPr>
                <w:rFonts w:eastAsiaTheme="minorEastAsia" w:hint="eastAsia"/>
                <w:lang w:eastAsia="zh-CN"/>
              </w:rPr>
              <w:t>Y</w:t>
            </w:r>
            <w:r>
              <w:rPr>
                <w:rFonts w:eastAsiaTheme="minorEastAsia"/>
                <w:lang w:eastAsia="zh-CN"/>
              </w:rPr>
              <w:t>es, but</w:t>
            </w:r>
          </w:p>
        </w:tc>
        <w:tc>
          <w:tcPr>
            <w:tcW w:w="5041" w:type="dxa"/>
          </w:tcPr>
          <w:p w14:paraId="10665ACB" w14:textId="77777777" w:rsidR="0061076E" w:rsidRDefault="00382E9B">
            <w:r>
              <w:rPr>
                <w:rFonts w:eastAsiaTheme="minorEastAsia" w:cs="Arial"/>
                <w:bCs/>
                <w:szCs w:val="22"/>
              </w:rPr>
              <w:t>According to the agreement of SA2, we think in these two SMF containers, the MBS service area should only include the information of Area Session ID associated with the cell where UE camps.</w:t>
            </w:r>
          </w:p>
        </w:tc>
      </w:tr>
      <w:tr w:rsidR="0061076E" w14:paraId="2EBBB83C" w14:textId="77777777">
        <w:tc>
          <w:tcPr>
            <w:tcW w:w="2263" w:type="dxa"/>
          </w:tcPr>
          <w:p w14:paraId="77730603" w14:textId="77777777" w:rsidR="0061076E" w:rsidRDefault="00382E9B">
            <w:r>
              <w:t>Ericsson</w:t>
            </w:r>
          </w:p>
        </w:tc>
        <w:tc>
          <w:tcPr>
            <w:tcW w:w="2127" w:type="dxa"/>
          </w:tcPr>
          <w:p w14:paraId="12BAA8CA" w14:textId="77777777" w:rsidR="0061076E" w:rsidRDefault="00382E9B">
            <w:r>
              <w:t>No</w:t>
            </w:r>
          </w:p>
        </w:tc>
        <w:tc>
          <w:tcPr>
            <w:tcW w:w="5041" w:type="dxa"/>
          </w:tcPr>
          <w:p w14:paraId="1DE9FF10" w14:textId="77777777" w:rsidR="0061076E" w:rsidRDefault="00382E9B">
            <w:r>
              <w:t xml:space="preserve">this is not needed, as 1) per 23.247, the 5GC takes care that the UE cannot join outside the MC area 2) providing MBS Session parameters within (UE dedicated) PDU Session </w:t>
            </w:r>
            <w:proofErr w:type="spellStart"/>
            <w:r>
              <w:t>signalling</w:t>
            </w:r>
            <w:proofErr w:type="spellEnd"/>
            <w:r>
              <w:t xml:space="preserve"> is a conceptual error (what to do in case of misaligned information in various PDU Session contexts) 3) there is no reason to provide this information during deactivate sessions. 4) UE mobility in deactivated MBS sessions would invalidate the MBS Area Session ID and keeping track of the UE’s position on probably cell level is quite an overkill. We think that the concept is not at all mature for multicast.</w:t>
            </w:r>
          </w:p>
          <w:p w14:paraId="34EACCB3" w14:textId="77777777" w:rsidR="0061076E" w:rsidRDefault="00382E9B">
            <w:r>
              <w:t xml:space="preserve">further, we are not at all happy to see cell lists as part of NGAP </w:t>
            </w:r>
            <w:proofErr w:type="spellStart"/>
            <w:r>
              <w:t>signalling</w:t>
            </w:r>
            <w:proofErr w:type="spellEnd"/>
            <w:r>
              <w:t xml:space="preserve"> from 5GC to NG-RAN. we should have learned from cell broadcast, that such concept needs to be avoided by all means. See Re3-220600 promoting an independent area concept, independent from cells or TAIs.</w:t>
            </w:r>
          </w:p>
        </w:tc>
      </w:tr>
      <w:tr w:rsidR="0061076E" w14:paraId="13345731" w14:textId="77777777">
        <w:tc>
          <w:tcPr>
            <w:tcW w:w="2263" w:type="dxa"/>
          </w:tcPr>
          <w:p w14:paraId="72979B07" w14:textId="77777777" w:rsidR="0061076E" w:rsidRDefault="00382E9B">
            <w:pPr>
              <w:rPr>
                <w:rFonts w:eastAsia="宋体"/>
                <w:lang w:eastAsia="zh-CN"/>
              </w:rPr>
            </w:pPr>
            <w:r>
              <w:rPr>
                <w:rFonts w:eastAsia="宋体"/>
                <w:lang w:eastAsia="zh-CN"/>
              </w:rPr>
              <w:t>ZTE</w:t>
            </w:r>
          </w:p>
        </w:tc>
        <w:tc>
          <w:tcPr>
            <w:tcW w:w="2127" w:type="dxa"/>
          </w:tcPr>
          <w:p w14:paraId="3D235574" w14:textId="77777777" w:rsidR="0061076E" w:rsidRDefault="00382E9B">
            <w:pPr>
              <w:rPr>
                <w:rFonts w:eastAsiaTheme="minorEastAsia"/>
                <w:lang w:eastAsia="zh-CN"/>
              </w:rPr>
            </w:pPr>
            <w:r>
              <w:rPr>
                <w:rFonts w:eastAsiaTheme="minorEastAsia"/>
                <w:lang w:eastAsia="zh-CN"/>
              </w:rPr>
              <w:t>Yes</w:t>
            </w:r>
          </w:p>
          <w:p w14:paraId="0F920B00" w14:textId="77777777" w:rsidR="0061076E" w:rsidRDefault="0061076E"/>
        </w:tc>
        <w:tc>
          <w:tcPr>
            <w:tcW w:w="5041" w:type="dxa"/>
          </w:tcPr>
          <w:p w14:paraId="70BCB9E4" w14:textId="77777777" w:rsidR="0061076E" w:rsidRDefault="0061076E">
            <w:pPr>
              <w:rPr>
                <w:rFonts w:eastAsiaTheme="minorEastAsia"/>
                <w:lang w:eastAsia="zh-CN"/>
              </w:rPr>
            </w:pPr>
          </w:p>
        </w:tc>
      </w:tr>
    </w:tbl>
    <w:p w14:paraId="5A01B3EA" w14:textId="77777777" w:rsidR="0061076E" w:rsidRDefault="0061076E"/>
    <w:p w14:paraId="0E5FEBEE" w14:textId="77777777" w:rsidR="0061076E" w:rsidRDefault="00382E9B">
      <w:pPr>
        <w:rPr>
          <w:rFonts w:eastAsia="等线"/>
          <w:b/>
          <w:bCs/>
          <w:szCs w:val="22"/>
          <w:lang w:val="en-GB" w:eastAsia="zh-CN"/>
        </w:rPr>
      </w:pPr>
      <w:r>
        <w:rPr>
          <w:rFonts w:eastAsia="等线"/>
          <w:b/>
          <w:bCs/>
          <w:lang w:eastAsia="zh-CN"/>
        </w:rPr>
        <w:t xml:space="preserve">Q2: Do you agree that </w:t>
      </w:r>
      <w:r>
        <w:rPr>
          <w:rFonts w:eastAsiaTheme="minorEastAsia" w:cs="Arial"/>
          <w:b/>
          <w:bCs/>
          <w:szCs w:val="22"/>
        </w:rPr>
        <w:t>f</w:t>
      </w:r>
      <w:r>
        <w:rPr>
          <w:rFonts w:eastAsia="等线"/>
          <w:b/>
          <w:bCs/>
          <w:szCs w:val="22"/>
          <w:lang w:val="en-GB" w:eastAsia="zh-CN"/>
        </w:rPr>
        <w:t xml:space="preserve">or delivery of local service (within a limited area), an MBS Service Area (Cell List and/or TA List) is included in NG-AP </w:t>
      </w:r>
      <w:r>
        <w:rPr>
          <w:rFonts w:eastAsia="等线"/>
          <w:b/>
          <w:bCs/>
          <w:i/>
          <w:iCs/>
          <w:szCs w:val="22"/>
          <w:lang w:eastAsia="zh-CN"/>
        </w:rPr>
        <w:t xml:space="preserve">PDU Session Resource Setup Request Transfer </w:t>
      </w:r>
      <w:r>
        <w:rPr>
          <w:rFonts w:eastAsia="等线"/>
          <w:b/>
          <w:bCs/>
          <w:szCs w:val="22"/>
          <w:lang w:eastAsia="zh-CN"/>
        </w:rPr>
        <w:t xml:space="preserve">IE and </w:t>
      </w:r>
      <w:r>
        <w:rPr>
          <w:rFonts w:eastAsia="等线"/>
          <w:b/>
          <w:bCs/>
          <w:i/>
          <w:iCs/>
          <w:szCs w:val="22"/>
          <w:lang w:eastAsia="zh-CN"/>
        </w:rPr>
        <w:t>PDU Session Resource Modify Request Transfer</w:t>
      </w:r>
      <w:r>
        <w:rPr>
          <w:rFonts w:eastAsia="等线"/>
          <w:b/>
          <w:bCs/>
          <w:szCs w:val="22"/>
          <w:lang w:eastAsia="zh-CN"/>
        </w:rPr>
        <w:t xml:space="preserve"> IE?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6AF499B4" w14:textId="77777777">
        <w:tc>
          <w:tcPr>
            <w:tcW w:w="2263" w:type="dxa"/>
          </w:tcPr>
          <w:p w14:paraId="10EACDB9"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AE2F7E5"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104CBCD3"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317D75C3" w14:textId="77777777">
        <w:tc>
          <w:tcPr>
            <w:tcW w:w="2263" w:type="dxa"/>
          </w:tcPr>
          <w:p w14:paraId="44B9914A" w14:textId="77777777" w:rsidR="0061076E" w:rsidRDefault="00382E9B">
            <w:r>
              <w:t>Nokia</w:t>
            </w:r>
          </w:p>
        </w:tc>
        <w:tc>
          <w:tcPr>
            <w:tcW w:w="2127" w:type="dxa"/>
          </w:tcPr>
          <w:p w14:paraId="1E07AA50" w14:textId="77777777" w:rsidR="0061076E" w:rsidRDefault="00382E9B">
            <w:pPr>
              <w:rPr>
                <w:rFonts w:eastAsiaTheme="minorEastAsia"/>
                <w:lang w:eastAsia="zh-CN"/>
              </w:rPr>
            </w:pPr>
            <w:r>
              <w:rPr>
                <w:rFonts w:eastAsiaTheme="minorEastAsia"/>
                <w:lang w:eastAsia="zh-CN"/>
              </w:rPr>
              <w:t>Yes</w:t>
            </w:r>
          </w:p>
        </w:tc>
        <w:tc>
          <w:tcPr>
            <w:tcW w:w="5041" w:type="dxa"/>
          </w:tcPr>
          <w:p w14:paraId="271D7E27" w14:textId="77777777" w:rsidR="0061076E" w:rsidRDefault="0061076E">
            <w:pPr>
              <w:rPr>
                <w:rFonts w:eastAsiaTheme="minorEastAsia"/>
                <w:lang w:eastAsia="zh-CN"/>
              </w:rPr>
            </w:pPr>
          </w:p>
        </w:tc>
      </w:tr>
      <w:tr w:rsidR="0061076E" w14:paraId="6D72D968" w14:textId="77777777">
        <w:tc>
          <w:tcPr>
            <w:tcW w:w="2263" w:type="dxa"/>
          </w:tcPr>
          <w:p w14:paraId="351B7A47" w14:textId="77777777" w:rsidR="0061076E" w:rsidRDefault="00382E9B">
            <w:r>
              <w:rPr>
                <w:rFonts w:eastAsiaTheme="minorEastAsia" w:hint="eastAsia"/>
                <w:lang w:eastAsia="zh-CN"/>
              </w:rPr>
              <w:t>H</w:t>
            </w:r>
            <w:r>
              <w:rPr>
                <w:rFonts w:eastAsiaTheme="minorEastAsia"/>
                <w:lang w:eastAsia="zh-CN"/>
              </w:rPr>
              <w:t>uawei</w:t>
            </w:r>
          </w:p>
        </w:tc>
        <w:tc>
          <w:tcPr>
            <w:tcW w:w="2127" w:type="dxa"/>
          </w:tcPr>
          <w:p w14:paraId="7A2ED7B9"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7216BD8E" w14:textId="77777777" w:rsidR="0061076E" w:rsidRDefault="0061076E"/>
        </w:tc>
      </w:tr>
      <w:tr w:rsidR="0061076E" w14:paraId="05D86895" w14:textId="77777777">
        <w:tc>
          <w:tcPr>
            <w:tcW w:w="2263" w:type="dxa"/>
          </w:tcPr>
          <w:p w14:paraId="6A0B6F7A" w14:textId="77777777" w:rsidR="0061076E" w:rsidRDefault="00382E9B">
            <w:r>
              <w:t>Ericsson</w:t>
            </w:r>
          </w:p>
        </w:tc>
        <w:tc>
          <w:tcPr>
            <w:tcW w:w="2127" w:type="dxa"/>
          </w:tcPr>
          <w:p w14:paraId="53C08F89" w14:textId="77777777" w:rsidR="0061076E" w:rsidRDefault="00382E9B">
            <w:r>
              <w:t>No</w:t>
            </w:r>
          </w:p>
        </w:tc>
        <w:tc>
          <w:tcPr>
            <w:tcW w:w="5041" w:type="dxa"/>
          </w:tcPr>
          <w:p w14:paraId="1D4F4A0C" w14:textId="77777777" w:rsidR="0061076E" w:rsidRDefault="00382E9B">
            <w:r>
              <w:t>for the above reasons.</w:t>
            </w:r>
          </w:p>
        </w:tc>
      </w:tr>
      <w:tr w:rsidR="0061076E" w14:paraId="7FA4FF9D" w14:textId="77777777">
        <w:tc>
          <w:tcPr>
            <w:tcW w:w="2263" w:type="dxa"/>
          </w:tcPr>
          <w:p w14:paraId="5A30D4C6" w14:textId="77777777" w:rsidR="0061076E" w:rsidRDefault="00382E9B">
            <w:pPr>
              <w:rPr>
                <w:rFonts w:eastAsia="宋体"/>
                <w:lang w:eastAsia="zh-CN"/>
              </w:rPr>
            </w:pPr>
            <w:r>
              <w:rPr>
                <w:rFonts w:eastAsia="宋体" w:hint="eastAsia"/>
                <w:lang w:eastAsia="zh-CN"/>
              </w:rPr>
              <w:t>ZTE</w:t>
            </w:r>
          </w:p>
        </w:tc>
        <w:tc>
          <w:tcPr>
            <w:tcW w:w="2127" w:type="dxa"/>
          </w:tcPr>
          <w:p w14:paraId="1E5F960F" w14:textId="77777777" w:rsidR="0061076E" w:rsidRDefault="00382E9B">
            <w:pPr>
              <w:rPr>
                <w:rFonts w:eastAsiaTheme="minorEastAsia"/>
                <w:lang w:eastAsia="zh-CN"/>
              </w:rPr>
            </w:pPr>
            <w:r>
              <w:rPr>
                <w:rFonts w:eastAsiaTheme="minorEastAsia" w:hint="eastAsia"/>
                <w:lang w:eastAsia="zh-CN"/>
              </w:rPr>
              <w:t>Yes</w:t>
            </w:r>
          </w:p>
        </w:tc>
        <w:tc>
          <w:tcPr>
            <w:tcW w:w="5041" w:type="dxa"/>
          </w:tcPr>
          <w:p w14:paraId="540C8707" w14:textId="77777777" w:rsidR="0061076E" w:rsidRDefault="0061076E"/>
        </w:tc>
      </w:tr>
    </w:tbl>
    <w:p w14:paraId="77EF35B3" w14:textId="77777777" w:rsidR="0061076E" w:rsidRDefault="0061076E">
      <w:pPr>
        <w:rPr>
          <w:rFonts w:eastAsia="等线"/>
          <w:b/>
          <w:bCs/>
          <w:lang w:val="en-GB" w:eastAsia="zh-CN"/>
        </w:rPr>
      </w:pPr>
    </w:p>
    <w:p w14:paraId="2EEC040C" w14:textId="77777777" w:rsidR="0061076E" w:rsidRDefault="00382E9B">
      <w:pPr>
        <w:spacing w:after="60"/>
        <w:rPr>
          <w:szCs w:val="22"/>
        </w:rPr>
      </w:pPr>
      <w:r>
        <w:rPr>
          <w:szCs w:val="22"/>
        </w:rPr>
        <w:lastRenderedPageBreak/>
        <w:t xml:space="preserve">In RAN3#114e, it was agreed that </w:t>
      </w:r>
    </w:p>
    <w:p w14:paraId="2F64091E" w14:textId="77777777" w:rsidR="0061076E" w:rsidRDefault="00382E9B">
      <w:pPr>
        <w:pStyle w:val="B1"/>
        <w:numPr>
          <w:ilvl w:val="0"/>
          <w:numId w:val="4"/>
        </w:numPr>
        <w:overflowPunct w:val="0"/>
        <w:autoSpaceDE w:val="0"/>
        <w:autoSpaceDN w:val="0"/>
        <w:adjustRightInd w:val="0"/>
        <w:spacing w:after="60"/>
        <w:ind w:left="641" w:hanging="357"/>
        <w:jc w:val="left"/>
        <w:textAlignment w:val="baseline"/>
        <w:rPr>
          <w:rFonts w:ascii="Times New Roman" w:hAnsi="Times New Roman" w:cs="Times New Roman"/>
          <w:color w:val="00B050"/>
          <w:sz w:val="22"/>
          <w:lang w:val="en-US"/>
        </w:rPr>
      </w:pPr>
      <w:r>
        <w:rPr>
          <w:rFonts w:ascii="Times New Roman" w:hAnsi="Times New Roman" w:cs="Times New Roman"/>
          <w:color w:val="00B050"/>
          <w:sz w:val="22"/>
          <w:lang w:val="en-US"/>
        </w:rPr>
        <w:t xml:space="preserve">For location dependent Multicast MBS service, the MBS Distribution Setup/Release procedure is used to setup/release the NG-U tunnel for an area Session. </w:t>
      </w:r>
    </w:p>
    <w:p w14:paraId="2BBE85B0" w14:textId="77777777" w:rsidR="0061076E" w:rsidRDefault="00382E9B">
      <w:pPr>
        <w:spacing w:after="60"/>
        <w:rPr>
          <w:rFonts w:eastAsiaTheme="minorEastAsia"/>
          <w:szCs w:val="22"/>
          <w:lang w:eastAsia="zh-CN"/>
        </w:rPr>
      </w:pPr>
      <w:r>
        <w:rPr>
          <w:rFonts w:eastAsiaTheme="minorEastAsia"/>
          <w:szCs w:val="22"/>
          <w:lang w:eastAsia="zh-CN"/>
        </w:rPr>
        <w:t xml:space="preserve">In order to NG-RAN to identify the association between the area session and NG-U tunnel, the </w:t>
      </w:r>
      <w:r>
        <w:rPr>
          <w:rFonts w:eastAsiaTheme="minorEastAsia" w:cs="Arial"/>
          <w:szCs w:val="22"/>
        </w:rPr>
        <w:t>MBS Service Area (</w:t>
      </w:r>
      <w:r>
        <w:rPr>
          <w:rFonts w:eastAsia="等线"/>
          <w:szCs w:val="22"/>
          <w:lang w:val="en-GB" w:eastAsia="zh-CN"/>
        </w:rPr>
        <w:t>(Cell List and/or TA List)</w:t>
      </w:r>
      <w:r>
        <w:rPr>
          <w:rFonts w:eastAsiaTheme="minorEastAsia" w:cs="Arial"/>
          <w:b/>
          <w:bCs/>
          <w:szCs w:val="22"/>
        </w:rPr>
        <w:t>)</w:t>
      </w:r>
      <w:r>
        <w:rPr>
          <w:rFonts w:eastAsiaTheme="minorEastAsia"/>
          <w:szCs w:val="22"/>
          <w:lang w:eastAsia="zh-CN"/>
        </w:rPr>
        <w:t xml:space="preserve"> should be included in the MBS Distribution Setup Response message.</w:t>
      </w:r>
    </w:p>
    <w:p w14:paraId="471B76D8" w14:textId="77777777" w:rsidR="0061076E" w:rsidRDefault="00382E9B">
      <w:pPr>
        <w:rPr>
          <w:rFonts w:eastAsiaTheme="minorEastAsia" w:cs="Arial"/>
          <w:b/>
          <w:bCs/>
          <w:sz w:val="21"/>
          <w:szCs w:val="21"/>
        </w:rPr>
      </w:pPr>
      <w:r>
        <w:rPr>
          <w:rFonts w:eastAsiaTheme="minorEastAsia" w:hint="eastAsia"/>
          <w:b/>
          <w:bCs/>
          <w:lang w:eastAsia="zh-CN"/>
        </w:rPr>
        <w:t>Q</w:t>
      </w:r>
      <w:r>
        <w:rPr>
          <w:rFonts w:eastAsiaTheme="minorEastAsia"/>
          <w:b/>
          <w:bCs/>
          <w:lang w:eastAsia="zh-CN"/>
        </w:rPr>
        <w:t xml:space="preserve">3: Do you agree that </w:t>
      </w:r>
      <w:r>
        <w:rPr>
          <w:rFonts w:eastAsiaTheme="minorEastAsia"/>
          <w:b/>
          <w:bCs/>
          <w:szCs w:val="22"/>
          <w:lang w:eastAsia="zh-CN"/>
        </w:rPr>
        <w:t xml:space="preserve">the </w:t>
      </w:r>
      <w:r>
        <w:rPr>
          <w:rFonts w:eastAsiaTheme="minorEastAsia" w:cs="Arial"/>
          <w:b/>
          <w:bCs/>
          <w:szCs w:val="22"/>
        </w:rPr>
        <w:t>MBS Service Area (</w:t>
      </w:r>
      <w:r>
        <w:rPr>
          <w:rFonts w:eastAsia="等线"/>
          <w:b/>
          <w:bCs/>
          <w:szCs w:val="22"/>
          <w:lang w:val="en-GB" w:eastAsia="zh-CN"/>
        </w:rPr>
        <w:t>(Cell List and/or TA List)</w:t>
      </w:r>
      <w:r>
        <w:rPr>
          <w:rFonts w:eastAsiaTheme="minorEastAsia" w:cs="Arial"/>
          <w:b/>
          <w:bCs/>
          <w:szCs w:val="22"/>
        </w:rPr>
        <w:t>)</w:t>
      </w:r>
      <w:r>
        <w:rPr>
          <w:rFonts w:eastAsiaTheme="minorEastAsia" w:cs="Arial"/>
          <w:b/>
          <w:bCs/>
          <w:sz w:val="21"/>
          <w:szCs w:val="21"/>
        </w:rPr>
        <w:t xml:space="preserve"> associated with the corresponding NG-U tunnel/area session ID is included in the NG-AP MBS Distribution Setup Response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43E6E403" w14:textId="77777777">
        <w:tc>
          <w:tcPr>
            <w:tcW w:w="2263" w:type="dxa"/>
          </w:tcPr>
          <w:p w14:paraId="03AB285F"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58386734"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06DC138E"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6B1D2D5A" w14:textId="77777777">
        <w:tc>
          <w:tcPr>
            <w:tcW w:w="2263" w:type="dxa"/>
          </w:tcPr>
          <w:p w14:paraId="0BC60E20" w14:textId="77777777" w:rsidR="0061076E" w:rsidRDefault="00382E9B">
            <w:r>
              <w:t>Nokia</w:t>
            </w:r>
          </w:p>
        </w:tc>
        <w:tc>
          <w:tcPr>
            <w:tcW w:w="2127" w:type="dxa"/>
          </w:tcPr>
          <w:p w14:paraId="48189C98" w14:textId="77777777" w:rsidR="0061076E" w:rsidRDefault="00382E9B">
            <w:pPr>
              <w:rPr>
                <w:rFonts w:eastAsiaTheme="minorEastAsia"/>
                <w:lang w:eastAsia="zh-CN"/>
              </w:rPr>
            </w:pPr>
            <w:r>
              <w:rPr>
                <w:rFonts w:eastAsiaTheme="minorEastAsia"/>
                <w:lang w:eastAsia="zh-CN"/>
              </w:rPr>
              <w:t>Yes but</w:t>
            </w:r>
          </w:p>
        </w:tc>
        <w:tc>
          <w:tcPr>
            <w:tcW w:w="5041" w:type="dxa"/>
          </w:tcPr>
          <w:p w14:paraId="733C4B2F" w14:textId="77777777" w:rsidR="0061076E" w:rsidRDefault="00382E9B">
            <w:pPr>
              <w:rPr>
                <w:rFonts w:eastAsiaTheme="minorEastAsia"/>
                <w:lang w:eastAsia="zh-CN"/>
              </w:rPr>
            </w:pPr>
            <w:r>
              <w:rPr>
                <w:rFonts w:eastAsiaTheme="minorEastAsia"/>
                <w:lang w:eastAsia="zh-CN"/>
              </w:rPr>
              <w:t xml:space="preserve">The distribution setup response should be able to provide multiple area session IDs and associated Services areas corresponding to one gNB. And in the distribution request the gNB should be able to provide multiple tunnels, each associated with an area session ID. Otherwise, if gNB does not setup all tunnels of the gNB there would be a break of service every time a UE enters a new different MBS service area of same gNB. </w:t>
            </w:r>
          </w:p>
        </w:tc>
      </w:tr>
      <w:tr w:rsidR="0061076E" w14:paraId="459B750C" w14:textId="77777777">
        <w:tc>
          <w:tcPr>
            <w:tcW w:w="2263" w:type="dxa"/>
          </w:tcPr>
          <w:p w14:paraId="5961C975" w14:textId="77777777" w:rsidR="0061076E" w:rsidRDefault="00382E9B">
            <w:r>
              <w:rPr>
                <w:rFonts w:eastAsiaTheme="minorEastAsia"/>
                <w:lang w:eastAsia="zh-CN"/>
              </w:rPr>
              <w:t>Huawei</w:t>
            </w:r>
          </w:p>
        </w:tc>
        <w:tc>
          <w:tcPr>
            <w:tcW w:w="2127" w:type="dxa"/>
          </w:tcPr>
          <w:p w14:paraId="177A7FC6" w14:textId="77777777" w:rsidR="0061076E" w:rsidRDefault="00382E9B">
            <w:r>
              <w:rPr>
                <w:rFonts w:eastAsiaTheme="minorEastAsia"/>
                <w:lang w:eastAsia="zh-CN"/>
              </w:rPr>
              <w:t>Yes, but</w:t>
            </w:r>
          </w:p>
        </w:tc>
        <w:tc>
          <w:tcPr>
            <w:tcW w:w="5041" w:type="dxa"/>
          </w:tcPr>
          <w:p w14:paraId="5184827B" w14:textId="77777777" w:rsidR="0061076E" w:rsidRDefault="00382E9B">
            <w:pPr>
              <w:rPr>
                <w:rFonts w:eastAsiaTheme="minorEastAsia"/>
                <w:sz w:val="21"/>
                <w:szCs w:val="21"/>
                <w:lang w:eastAsia="zh-CN"/>
              </w:rPr>
            </w:pPr>
            <w:r>
              <w:rPr>
                <w:rFonts w:eastAsiaTheme="minorEastAsia" w:cs="Arial"/>
                <w:sz w:val="21"/>
                <w:szCs w:val="21"/>
              </w:rPr>
              <w:t xml:space="preserve">In the section </w:t>
            </w:r>
            <w:r>
              <w:rPr>
                <w:sz w:val="21"/>
                <w:szCs w:val="21"/>
              </w:rPr>
              <w:t xml:space="preserve">7.2.4.2.1 of </w:t>
            </w:r>
            <w:r>
              <w:rPr>
                <w:rFonts w:eastAsiaTheme="minorEastAsia" w:cs="Arial"/>
                <w:sz w:val="21"/>
                <w:szCs w:val="21"/>
              </w:rPr>
              <w:t>TS 23.247 V17.1.0</w:t>
            </w:r>
            <w:r>
              <w:rPr>
                <w:rFonts w:eastAsiaTheme="minorEastAsia" w:cs="Arial"/>
                <w:sz w:val="21"/>
                <w:szCs w:val="21"/>
                <w:lang w:eastAsia="zh-CN"/>
              </w:rPr>
              <w:t xml:space="preserve">, there is description about </w:t>
            </w:r>
            <w:r>
              <w:rPr>
                <w:rFonts w:eastAsiaTheme="minorEastAsia"/>
                <w:sz w:val="21"/>
                <w:szCs w:val="21"/>
                <w:lang w:eastAsia="zh-CN"/>
              </w:rPr>
              <w:t>location dependent multicast service:</w:t>
            </w:r>
          </w:p>
          <w:tbl>
            <w:tblPr>
              <w:tblStyle w:val="ad"/>
              <w:tblW w:w="0" w:type="auto"/>
              <w:shd w:val="clear" w:color="auto" w:fill="F2F2F2" w:themeFill="background1" w:themeFillShade="F2"/>
              <w:tblLayout w:type="fixed"/>
              <w:tblLook w:val="04A0" w:firstRow="1" w:lastRow="0" w:firstColumn="1" w:lastColumn="0" w:noHBand="0" w:noVBand="1"/>
            </w:tblPr>
            <w:tblGrid>
              <w:gridCol w:w="4815"/>
            </w:tblGrid>
            <w:tr w:rsidR="0061076E" w14:paraId="6D04226B" w14:textId="77777777">
              <w:tc>
                <w:tcPr>
                  <w:tcW w:w="4815" w:type="dxa"/>
                  <w:shd w:val="clear" w:color="auto" w:fill="F2F2F2" w:themeFill="background1" w:themeFillShade="F2"/>
                </w:tcPr>
                <w:p w14:paraId="638E8152" w14:textId="77777777" w:rsidR="0061076E" w:rsidRDefault="00382E9B">
                  <w:pPr>
                    <w:rPr>
                      <w:rFonts w:eastAsiaTheme="minorEastAsia"/>
                      <w:sz w:val="21"/>
                      <w:szCs w:val="21"/>
                      <w:lang w:eastAsia="zh-CN"/>
                    </w:rPr>
                  </w:pPr>
                  <w:r>
                    <w:rPr>
                      <w:sz w:val="21"/>
                      <w:szCs w:val="21"/>
                    </w:rPr>
                    <w:t>The MB-SMF provides MBS service area information (Area session ID(s), MBS service area(s)) associated with the same MBS session to NG-RAN in the shared delivery establishment response.</w:t>
                  </w:r>
                </w:p>
              </w:tc>
            </w:tr>
          </w:tbl>
          <w:p w14:paraId="52A957D5" w14:textId="77777777" w:rsidR="0061076E" w:rsidRDefault="00382E9B">
            <w:r>
              <w:rPr>
                <w:rFonts w:eastAsiaTheme="minorEastAsia" w:cs="Arial"/>
                <w:sz w:val="21"/>
                <w:szCs w:val="21"/>
                <w:lang w:eastAsia="zh-CN"/>
              </w:rPr>
              <w:t>Thus, we think t</w:t>
            </w:r>
            <w:r>
              <w:rPr>
                <w:rFonts w:eastAsiaTheme="minorEastAsia"/>
                <w:sz w:val="21"/>
                <w:szCs w:val="21"/>
                <w:lang w:eastAsia="zh-CN"/>
              </w:rPr>
              <w:t xml:space="preserve">he </w:t>
            </w:r>
            <w:r>
              <w:rPr>
                <w:sz w:val="21"/>
                <w:szCs w:val="21"/>
              </w:rPr>
              <w:t xml:space="preserve">Area session ID(s) and the </w:t>
            </w:r>
            <w:r>
              <w:rPr>
                <w:rFonts w:eastAsiaTheme="minorEastAsia"/>
                <w:sz w:val="21"/>
                <w:szCs w:val="21"/>
                <w:lang w:eastAsia="zh-CN"/>
              </w:rPr>
              <w:t>MBS service area(s) associated with the same MBS session should be provided in the NGAP: DISTRIBUTION SETUP RESPONSE message, not only limited to the area session which this tunnel is established for.</w:t>
            </w:r>
          </w:p>
        </w:tc>
      </w:tr>
      <w:tr w:rsidR="0061076E" w14:paraId="0D9124DF" w14:textId="77777777">
        <w:tc>
          <w:tcPr>
            <w:tcW w:w="2263" w:type="dxa"/>
          </w:tcPr>
          <w:p w14:paraId="77E6320F" w14:textId="77777777" w:rsidR="0061076E" w:rsidRDefault="00382E9B">
            <w:r>
              <w:t>Ericsson</w:t>
            </w:r>
          </w:p>
        </w:tc>
        <w:tc>
          <w:tcPr>
            <w:tcW w:w="2127" w:type="dxa"/>
          </w:tcPr>
          <w:p w14:paraId="551B6E72" w14:textId="77777777" w:rsidR="0061076E" w:rsidRDefault="0061076E"/>
        </w:tc>
        <w:tc>
          <w:tcPr>
            <w:tcW w:w="5041" w:type="dxa"/>
          </w:tcPr>
          <w:p w14:paraId="1868F524" w14:textId="77777777" w:rsidR="0061076E" w:rsidRDefault="00382E9B">
            <w:r>
              <w:t xml:space="preserve">Is the question about active or deactivated MBS Sessions, for the latter case, the concept is not mature </w:t>
            </w:r>
            <w:proofErr w:type="gramStart"/>
            <w:r>
              <w:t>enough.</w:t>
            </w:r>
            <w:proofErr w:type="gramEnd"/>
          </w:p>
        </w:tc>
      </w:tr>
      <w:tr w:rsidR="0061076E" w14:paraId="46B1566C" w14:textId="77777777">
        <w:tc>
          <w:tcPr>
            <w:tcW w:w="2263" w:type="dxa"/>
          </w:tcPr>
          <w:p w14:paraId="14403ABC" w14:textId="77777777" w:rsidR="0061076E" w:rsidRDefault="00382E9B">
            <w:pPr>
              <w:rPr>
                <w:rFonts w:eastAsia="宋体"/>
                <w:lang w:eastAsia="zh-CN"/>
              </w:rPr>
            </w:pPr>
            <w:r>
              <w:rPr>
                <w:rFonts w:eastAsia="宋体" w:hint="eastAsia"/>
                <w:lang w:eastAsia="zh-CN"/>
              </w:rPr>
              <w:t>ZTE</w:t>
            </w:r>
          </w:p>
        </w:tc>
        <w:tc>
          <w:tcPr>
            <w:tcW w:w="2127" w:type="dxa"/>
          </w:tcPr>
          <w:p w14:paraId="7F19E8DA" w14:textId="77777777" w:rsidR="0061076E" w:rsidRDefault="00382E9B">
            <w:pPr>
              <w:rPr>
                <w:rFonts w:eastAsiaTheme="minorEastAsia"/>
                <w:lang w:eastAsia="zh-CN"/>
              </w:rPr>
            </w:pPr>
            <w:r>
              <w:rPr>
                <w:rFonts w:eastAsiaTheme="minorEastAsia" w:hint="eastAsia"/>
                <w:lang w:eastAsia="zh-CN"/>
              </w:rPr>
              <w:t>YES</w:t>
            </w:r>
          </w:p>
        </w:tc>
        <w:tc>
          <w:tcPr>
            <w:tcW w:w="5041" w:type="dxa"/>
          </w:tcPr>
          <w:p w14:paraId="2006F9FE" w14:textId="77777777" w:rsidR="0061076E" w:rsidRDefault="00382E9B">
            <w:pPr>
              <w:rPr>
                <w:rFonts w:eastAsiaTheme="minorEastAsia"/>
                <w:lang w:eastAsia="zh-CN"/>
              </w:rPr>
            </w:pPr>
            <w:r>
              <w:rPr>
                <w:rFonts w:eastAsiaTheme="minorEastAsia"/>
                <w:lang w:eastAsia="zh-CN"/>
              </w:rPr>
              <w:t>We prefer to follow SA2 requirement.</w:t>
            </w:r>
          </w:p>
        </w:tc>
      </w:tr>
    </w:tbl>
    <w:p w14:paraId="1C4D3C36" w14:textId="77777777" w:rsidR="0061076E" w:rsidRDefault="0061076E">
      <w:pPr>
        <w:rPr>
          <w:rFonts w:eastAsiaTheme="minorEastAsia"/>
          <w:lang w:eastAsia="zh-CN"/>
        </w:rPr>
      </w:pPr>
    </w:p>
    <w:p w14:paraId="5A0BA853" w14:textId="77777777" w:rsidR="0061076E" w:rsidRDefault="00382E9B">
      <w:pPr>
        <w:pStyle w:val="2"/>
        <w:rPr>
          <w:rFonts w:eastAsia="宋体"/>
          <w:lang w:eastAsia="zh-CN"/>
        </w:rPr>
      </w:pPr>
      <w:bookmarkStart w:id="1" w:name="_Hlk93323836"/>
      <w:r>
        <w:rPr>
          <w:rFonts w:eastAsia="宋体"/>
          <w:lang w:eastAsia="zh-CN"/>
        </w:rPr>
        <w:t>Handover procedure for multicast service available within a limited area</w:t>
      </w:r>
    </w:p>
    <w:bookmarkEnd w:id="1"/>
    <w:p w14:paraId="0C4567A6" w14:textId="77777777" w:rsidR="0061076E" w:rsidRDefault="00382E9B">
      <w:pPr>
        <w:spacing w:after="60"/>
        <w:rPr>
          <w:rFonts w:eastAsiaTheme="minorEastAsia"/>
          <w:szCs w:val="22"/>
          <w:lang w:eastAsia="zh-CN"/>
        </w:rPr>
      </w:pPr>
      <w:r>
        <w:rPr>
          <w:rFonts w:eastAsiaTheme="minorEastAsia"/>
          <w:szCs w:val="22"/>
          <w:lang w:eastAsia="zh-CN"/>
        </w:rPr>
        <w:t>In RAN3#114e, it was agreed that:</w:t>
      </w:r>
    </w:p>
    <w:p w14:paraId="5DA60992" w14:textId="77777777" w:rsidR="0061076E" w:rsidRDefault="00382E9B">
      <w:pPr>
        <w:pStyle w:val="B1"/>
        <w:numPr>
          <w:ilvl w:val="0"/>
          <w:numId w:val="4"/>
        </w:numPr>
        <w:overflowPunct w:val="0"/>
        <w:autoSpaceDE w:val="0"/>
        <w:autoSpaceDN w:val="0"/>
        <w:adjustRightInd w:val="0"/>
        <w:spacing w:after="60"/>
        <w:ind w:left="641" w:hanging="357"/>
        <w:jc w:val="left"/>
        <w:textAlignment w:val="baseline"/>
        <w:rPr>
          <w:rFonts w:ascii="Times New Roman" w:hAnsi="Times New Roman" w:cs="Times New Roman"/>
          <w:color w:val="00B050"/>
          <w:sz w:val="22"/>
          <w:lang w:val="en-US"/>
        </w:rPr>
      </w:pPr>
      <w:r>
        <w:rPr>
          <w:rFonts w:ascii="Times New Roman" w:hAnsi="Times New Roman" w:cs="Times New Roman"/>
          <w:color w:val="00B050"/>
          <w:sz w:val="22"/>
          <w:lang w:val="en-US"/>
        </w:rPr>
        <w:t xml:space="preserve">To support provision of multicast content within a limited area during handover, for each active MBS multicast Session, Service Area Information may be provided to the target gNB within handover related </w:t>
      </w:r>
      <w:proofErr w:type="spellStart"/>
      <w:r>
        <w:rPr>
          <w:rFonts w:ascii="Times New Roman" w:hAnsi="Times New Roman" w:cs="Times New Roman"/>
          <w:color w:val="00B050"/>
          <w:sz w:val="22"/>
          <w:lang w:val="en-US"/>
        </w:rPr>
        <w:t>signalling</w:t>
      </w:r>
      <w:proofErr w:type="spellEnd"/>
      <w:r>
        <w:rPr>
          <w:rFonts w:ascii="Times New Roman" w:hAnsi="Times New Roman" w:cs="Times New Roman"/>
          <w:color w:val="00B050"/>
          <w:sz w:val="22"/>
          <w:lang w:val="en-US"/>
        </w:rPr>
        <w:t>.</w:t>
      </w:r>
      <w:r>
        <w:rPr>
          <w:rFonts w:ascii="Times New Roman" w:hAnsi="Times New Roman" w:cs="Times New Roman"/>
          <w:color w:val="0070C0"/>
          <w:sz w:val="22"/>
          <w:lang w:val="en-US"/>
        </w:rPr>
        <w:t xml:space="preserve"> </w:t>
      </w:r>
      <w:r>
        <w:rPr>
          <w:rFonts w:ascii="Times New Roman" w:hAnsi="Times New Roman" w:cs="Times New Roman"/>
          <w:color w:val="C00000"/>
          <w:sz w:val="22"/>
          <w:lang w:val="en-US"/>
        </w:rPr>
        <w:t>FFS on the impact on handover related signaling.</w:t>
      </w:r>
    </w:p>
    <w:p w14:paraId="45C9FDB5" w14:textId="77777777" w:rsidR="0061076E" w:rsidRDefault="00382E9B">
      <w:pPr>
        <w:spacing w:after="60"/>
        <w:rPr>
          <w:rFonts w:eastAsiaTheme="minorEastAsia"/>
          <w:szCs w:val="22"/>
          <w:lang w:eastAsia="zh-CN"/>
        </w:rPr>
      </w:pPr>
      <w:r>
        <w:rPr>
          <w:rFonts w:eastAsiaTheme="minorEastAsia"/>
          <w:szCs w:val="22"/>
          <w:lang w:eastAsia="zh-CN"/>
        </w:rPr>
        <w:t>The basic procedure is specified in section 7.2.4.3.3 of TS 23.247:</w:t>
      </w:r>
    </w:p>
    <w:tbl>
      <w:tblPr>
        <w:tblStyle w:val="ad"/>
        <w:tblW w:w="0" w:type="auto"/>
        <w:tblLook w:val="04A0" w:firstRow="1" w:lastRow="0" w:firstColumn="1" w:lastColumn="0" w:noHBand="0" w:noVBand="1"/>
      </w:tblPr>
      <w:tblGrid>
        <w:gridCol w:w="9205"/>
      </w:tblGrid>
      <w:tr w:rsidR="0061076E" w14:paraId="33AD80CB" w14:textId="77777777">
        <w:tc>
          <w:tcPr>
            <w:tcW w:w="9855" w:type="dxa"/>
          </w:tcPr>
          <w:p w14:paraId="7116D028" w14:textId="77777777" w:rsidR="0061076E" w:rsidRDefault="00382E9B">
            <w:pPr>
              <w:pStyle w:val="5"/>
              <w:rPr>
                <w:rFonts w:eastAsia="宋体"/>
              </w:rPr>
            </w:pPr>
            <w:bookmarkStart w:id="2" w:name="_Toc91140513"/>
            <w:r>
              <w:lastRenderedPageBreak/>
              <w:t>7.2.4.3.3</w:t>
            </w:r>
            <w:r>
              <w:tab/>
              <w:t xml:space="preserve">Handover procedure with </w:t>
            </w:r>
            <w:r>
              <w:rPr>
                <w:lang w:eastAsia="zh-CN"/>
              </w:rPr>
              <w:t>limited area</w:t>
            </w:r>
            <w:r>
              <w:t xml:space="preserve"> MBS </w:t>
            </w:r>
            <w:r>
              <w:rPr>
                <w:lang w:eastAsia="zh-CN"/>
              </w:rPr>
              <w:t>session</w:t>
            </w:r>
            <w:bookmarkEnd w:id="2"/>
          </w:p>
          <w:p w14:paraId="133C92B5" w14:textId="77777777" w:rsidR="0061076E" w:rsidRDefault="00382E9B">
            <w:r>
              <w:t>The Handover procedure for the UE is performed as defined in clause 7.2.3 with the following additions:</w:t>
            </w:r>
          </w:p>
          <w:p w14:paraId="15D4ED1E" w14:textId="77777777" w:rsidR="0061076E" w:rsidRDefault="00382E9B">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If the UE is camping at the Source RAN node and receiving multicast data corresponding to the MBS Session ID via the 5GC Shared MBS traffic delivery before the Handover, for </w:t>
            </w:r>
            <w:proofErr w:type="spellStart"/>
            <w:r>
              <w:rPr>
                <w:rFonts w:ascii="Times New Roman" w:hAnsi="Times New Roman" w:cs="Times New Roman"/>
              </w:rPr>
              <w:t>Xn</w:t>
            </w:r>
            <w:proofErr w:type="spellEnd"/>
            <w:r>
              <w:rPr>
                <w:rFonts w:ascii="Times New Roman" w:hAnsi="Times New Roman" w:cs="Times New Roman"/>
              </w:rPr>
              <w:t xml:space="preserve"> based handover in clause 7.2.3.2, the </w:t>
            </w:r>
            <w:r>
              <w:rPr>
                <w:rFonts w:ascii="Times New Roman" w:hAnsi="Times New Roman" w:cs="Times New Roman"/>
                <w:highlight w:val="yellow"/>
              </w:rPr>
              <w:t>Source RAN node includes MBS Session ID and MBS service area to the Target RAN node during Handover Preparation phase. For N2 based handover in clause 7.2.3.3, this step corresponds to Handover Request and Handover Required message, respectively.</w:t>
            </w:r>
          </w:p>
          <w:p w14:paraId="249956B1" w14:textId="77777777" w:rsidR="0061076E" w:rsidRDefault="00382E9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299F8005" w14:textId="77777777" w:rsidR="0061076E" w:rsidRDefault="00382E9B">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If the UE is camping at the Source RAN node and receiving multicast data corresponding to the MBS Session ID via the 5GC individual MBS traffic delivery before the Handover, for the N2 Handover in clause 7.2.3.4, </w:t>
            </w:r>
            <w:r>
              <w:rPr>
                <w:rFonts w:ascii="Times New Roman" w:hAnsi="Times New Roman" w:cs="Times New Roman"/>
                <w:highlight w:val="yellow"/>
              </w:rPr>
              <w:t>the SMF includes MBS session area information (MBS Session ID and MBS service area) in N2 SM information to the Target RAN node in Handover request.</w:t>
            </w:r>
          </w:p>
          <w:p w14:paraId="66FF10BD" w14:textId="77777777" w:rsidR="0061076E" w:rsidRDefault="00382E9B">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If the Target RAN node support MBS, it determines whether to establish the resources for multicast distribution for MBS Session ID, based on the received MBS Session ID provided by the source RAN (if source RAN support MBS) or SMF (if source RAN </w:t>
            </w:r>
            <w:proofErr w:type="gramStart"/>
            <w:r>
              <w:rPr>
                <w:rFonts w:ascii="Times New Roman" w:hAnsi="Times New Roman" w:cs="Times New Roman"/>
              </w:rPr>
              <w:t>not support</w:t>
            </w:r>
            <w:proofErr w:type="gramEnd"/>
            <w:r>
              <w:rPr>
                <w:rFonts w:ascii="Times New Roman" w:hAnsi="Times New Roman" w:cs="Times New Roman"/>
              </w:rPr>
              <w:t xml:space="preserve"> MBS), and location of the UE. If UE is not in the in the MBS service area provided by the source RAN (if source RAN support MBS) or SMF (if source RAN </w:t>
            </w:r>
            <w:proofErr w:type="gramStart"/>
            <w:r>
              <w:rPr>
                <w:rFonts w:ascii="Times New Roman" w:hAnsi="Times New Roman" w:cs="Times New Roman"/>
              </w:rPr>
              <w:t>not support</w:t>
            </w:r>
            <w:proofErr w:type="gramEnd"/>
            <w:r>
              <w:rPr>
                <w:rFonts w:ascii="Times New Roman" w:hAnsi="Times New Roman" w:cs="Times New Roman"/>
              </w:rPr>
              <w:t xml:space="preserve"> MBS), the Target RAN does not allocate RAN resources for the multicast MBS Session to the UE.</w:t>
            </w:r>
          </w:p>
          <w:p w14:paraId="62320317" w14:textId="77777777" w:rsidR="0061076E" w:rsidRDefault="00382E9B">
            <w:pPr>
              <w:pStyle w:val="B1"/>
              <w:rPr>
                <w:rFonts w:eastAsiaTheme="minorEastAsia" w:cs="Arial"/>
                <w:szCs w:val="21"/>
                <w:lang w:eastAsia="zh-CN"/>
              </w:rPr>
            </w:pPr>
            <w:r>
              <w:rPr>
                <w:rFonts w:ascii="Times New Roman" w:hAnsi="Times New Roman" w:cs="Times New Roman"/>
              </w:rPr>
              <w:t>-</w:t>
            </w:r>
            <w:r>
              <w:rPr>
                <w:rFonts w:ascii="Times New Roman" w:hAnsi="Times New Roman" w:cs="Times New Roman"/>
              </w:rPr>
              <w:tab/>
              <w:t>If the target RAN node support MBS, when it determines that the UE is in the location area and that the shared delivery is not established for the multicast session ID, the target NG-RAN initiates the shared delivery establishment as specified in clause 7.2.1.4.</w:t>
            </w:r>
          </w:p>
        </w:tc>
      </w:tr>
    </w:tbl>
    <w:p w14:paraId="2232B3C1" w14:textId="77777777" w:rsidR="0061076E" w:rsidRDefault="0061076E">
      <w:pPr>
        <w:spacing w:after="60"/>
        <w:rPr>
          <w:rFonts w:ascii="Arial" w:eastAsiaTheme="minorEastAsia" w:hAnsi="Arial" w:cs="Arial"/>
          <w:sz w:val="21"/>
          <w:szCs w:val="21"/>
          <w:lang w:eastAsia="zh-CN"/>
        </w:rPr>
      </w:pPr>
    </w:p>
    <w:p w14:paraId="0E26BBF2" w14:textId="77777777" w:rsidR="0061076E" w:rsidRDefault="00382E9B">
      <w:pPr>
        <w:spacing w:after="60"/>
        <w:rPr>
          <w:rFonts w:eastAsiaTheme="minorEastAsia"/>
          <w:szCs w:val="22"/>
          <w:lang w:eastAsia="zh-CN"/>
        </w:rPr>
      </w:pPr>
      <w:r>
        <w:rPr>
          <w:rFonts w:eastAsiaTheme="minorEastAsia"/>
          <w:szCs w:val="22"/>
          <w:lang w:eastAsia="zh-CN"/>
        </w:rPr>
        <w:t xml:space="preserve">According to the above specification, the impact on </w:t>
      </w:r>
      <w:proofErr w:type="spellStart"/>
      <w:r>
        <w:rPr>
          <w:rFonts w:eastAsiaTheme="minorEastAsia"/>
          <w:szCs w:val="22"/>
          <w:lang w:eastAsia="zh-CN"/>
        </w:rPr>
        <w:t>Xn</w:t>
      </w:r>
      <w:proofErr w:type="spellEnd"/>
      <w:r>
        <w:rPr>
          <w:rFonts w:eastAsiaTheme="minorEastAsia"/>
          <w:szCs w:val="22"/>
          <w:lang w:eastAsia="zh-CN"/>
        </w:rPr>
        <w:t xml:space="preserve"> based handover related </w:t>
      </w:r>
      <w:proofErr w:type="spellStart"/>
      <w:r>
        <w:rPr>
          <w:rFonts w:eastAsiaTheme="minorEastAsia"/>
          <w:szCs w:val="22"/>
          <w:lang w:eastAsia="zh-CN"/>
        </w:rPr>
        <w:t>signalling</w:t>
      </w:r>
      <w:proofErr w:type="spellEnd"/>
      <w:r>
        <w:rPr>
          <w:rFonts w:eastAsiaTheme="minorEastAsia"/>
          <w:szCs w:val="22"/>
          <w:lang w:eastAsia="zh-CN"/>
        </w:rPr>
        <w:t xml:space="preserve"> is </w:t>
      </w:r>
      <w:proofErr w:type="spellStart"/>
      <w:r>
        <w:rPr>
          <w:rFonts w:eastAsiaTheme="minorEastAsia"/>
          <w:szCs w:val="22"/>
          <w:lang w:eastAsia="zh-CN"/>
        </w:rPr>
        <w:t>Xn</w:t>
      </w:r>
      <w:proofErr w:type="spellEnd"/>
      <w:r>
        <w:rPr>
          <w:rFonts w:eastAsiaTheme="minorEastAsia"/>
          <w:szCs w:val="22"/>
          <w:lang w:eastAsia="zh-CN"/>
        </w:rPr>
        <w:t xml:space="preserve">-AP: MBS Service Area (Cell List and/or TA List) per MBS Session ID is included in the </w:t>
      </w:r>
      <w:r>
        <w:rPr>
          <w:rFonts w:eastAsiaTheme="minorEastAsia"/>
          <w:i/>
          <w:iCs/>
          <w:szCs w:val="22"/>
          <w:lang w:eastAsia="zh-CN"/>
        </w:rPr>
        <w:t xml:space="preserve">PDU Session Resources </w:t>
      </w:r>
      <w:proofErr w:type="gramStart"/>
      <w:r>
        <w:rPr>
          <w:rFonts w:eastAsiaTheme="minorEastAsia"/>
          <w:i/>
          <w:iCs/>
          <w:szCs w:val="22"/>
          <w:lang w:eastAsia="zh-CN"/>
        </w:rPr>
        <w:t>To</w:t>
      </w:r>
      <w:proofErr w:type="gramEnd"/>
      <w:r>
        <w:rPr>
          <w:rFonts w:eastAsiaTheme="minorEastAsia"/>
          <w:i/>
          <w:iCs/>
          <w:szCs w:val="22"/>
          <w:lang w:eastAsia="zh-CN"/>
        </w:rPr>
        <w:t xml:space="preserve"> Be Setup List</w:t>
      </w:r>
      <w:r>
        <w:rPr>
          <w:rFonts w:eastAsiaTheme="minorEastAsia"/>
          <w:szCs w:val="22"/>
          <w:lang w:eastAsia="zh-CN"/>
        </w:rPr>
        <w:t xml:space="preserve"> IE in the HANDOVER REQUEST message.</w:t>
      </w:r>
    </w:p>
    <w:p w14:paraId="7F04FBAA" w14:textId="77777777" w:rsidR="0061076E" w:rsidRDefault="0061076E">
      <w:pPr>
        <w:spacing w:after="60"/>
        <w:rPr>
          <w:rFonts w:eastAsiaTheme="minorEastAsia"/>
          <w:szCs w:val="22"/>
          <w:lang w:eastAsia="zh-CN"/>
        </w:rPr>
      </w:pPr>
    </w:p>
    <w:p w14:paraId="7D37B745" w14:textId="77777777" w:rsidR="0061076E" w:rsidRDefault="00382E9B">
      <w:pPr>
        <w:spacing w:after="60"/>
        <w:rPr>
          <w:rFonts w:eastAsiaTheme="minorEastAsia"/>
          <w:b/>
          <w:szCs w:val="22"/>
          <w:lang w:eastAsia="zh-CN"/>
        </w:rPr>
      </w:pPr>
      <w:r>
        <w:rPr>
          <w:rFonts w:eastAsiaTheme="minorEastAsia" w:hint="eastAsia"/>
          <w:b/>
          <w:bCs/>
          <w:lang w:eastAsia="zh-CN"/>
        </w:rPr>
        <w:t>Q</w:t>
      </w:r>
      <w:r>
        <w:rPr>
          <w:rFonts w:eastAsiaTheme="minorEastAsia"/>
          <w:b/>
          <w:bCs/>
          <w:lang w:eastAsia="zh-CN"/>
        </w:rPr>
        <w:t xml:space="preserve">4: Do you agree that </w:t>
      </w:r>
      <w:r>
        <w:rPr>
          <w:rFonts w:eastAsiaTheme="minorEastAsia"/>
          <w:b/>
          <w:lang w:eastAsia="zh-CN"/>
        </w:rPr>
        <w:t xml:space="preserve">to support </w:t>
      </w:r>
      <w:proofErr w:type="spellStart"/>
      <w:r>
        <w:rPr>
          <w:rFonts w:eastAsiaTheme="minorEastAsia"/>
          <w:b/>
          <w:lang w:eastAsia="zh-CN"/>
        </w:rPr>
        <w:t>Xn</w:t>
      </w:r>
      <w:proofErr w:type="spellEnd"/>
      <w:r>
        <w:rPr>
          <w:rFonts w:eastAsiaTheme="minorEastAsia"/>
          <w:b/>
          <w:lang w:eastAsia="zh-CN"/>
        </w:rPr>
        <w:t xml:space="preserve"> based handover for multicast service within a limited area, the </w:t>
      </w:r>
      <w:r>
        <w:rPr>
          <w:rFonts w:eastAsiaTheme="minorEastAsia"/>
          <w:b/>
          <w:szCs w:val="22"/>
          <w:lang w:eastAsia="zh-CN"/>
        </w:rPr>
        <w:t xml:space="preserve">MBS Service Area (Cell List and/or TA List) per MBS Session ID is included in the </w:t>
      </w:r>
      <w:r>
        <w:rPr>
          <w:rFonts w:eastAsiaTheme="minorEastAsia"/>
          <w:b/>
          <w:i/>
          <w:iCs/>
          <w:szCs w:val="22"/>
          <w:lang w:eastAsia="zh-CN"/>
        </w:rPr>
        <w:t xml:space="preserve">PDU Session Resources </w:t>
      </w:r>
      <w:proofErr w:type="gramStart"/>
      <w:r>
        <w:rPr>
          <w:rFonts w:eastAsiaTheme="minorEastAsia"/>
          <w:b/>
          <w:i/>
          <w:iCs/>
          <w:szCs w:val="22"/>
          <w:lang w:eastAsia="zh-CN"/>
        </w:rPr>
        <w:t>To</w:t>
      </w:r>
      <w:proofErr w:type="gramEnd"/>
      <w:r>
        <w:rPr>
          <w:rFonts w:eastAsiaTheme="minorEastAsia"/>
          <w:b/>
          <w:i/>
          <w:iCs/>
          <w:szCs w:val="22"/>
          <w:lang w:eastAsia="zh-CN"/>
        </w:rPr>
        <w:t xml:space="preserve"> Be Setup List</w:t>
      </w:r>
      <w:r>
        <w:rPr>
          <w:rFonts w:eastAsiaTheme="minorEastAsia"/>
          <w:b/>
          <w:szCs w:val="22"/>
          <w:lang w:eastAsia="zh-CN"/>
        </w:rPr>
        <w:t xml:space="preserve"> IE in the HANDOVER REQUEST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505FF34F" w14:textId="77777777">
        <w:tc>
          <w:tcPr>
            <w:tcW w:w="2263" w:type="dxa"/>
          </w:tcPr>
          <w:p w14:paraId="5D7EBE7C"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25E94F4"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618542C9"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6AA52485" w14:textId="77777777">
        <w:tc>
          <w:tcPr>
            <w:tcW w:w="2263" w:type="dxa"/>
          </w:tcPr>
          <w:p w14:paraId="0C05F2D2" w14:textId="77777777" w:rsidR="0061076E" w:rsidRDefault="00382E9B">
            <w:r>
              <w:t>Nokia</w:t>
            </w:r>
          </w:p>
        </w:tc>
        <w:tc>
          <w:tcPr>
            <w:tcW w:w="2127" w:type="dxa"/>
          </w:tcPr>
          <w:p w14:paraId="5B4122F3" w14:textId="77777777" w:rsidR="0061076E" w:rsidRDefault="00382E9B">
            <w:pPr>
              <w:rPr>
                <w:rFonts w:eastAsiaTheme="minorEastAsia"/>
                <w:lang w:eastAsia="zh-CN"/>
              </w:rPr>
            </w:pPr>
            <w:r>
              <w:rPr>
                <w:rFonts w:eastAsiaTheme="minorEastAsia"/>
                <w:lang w:eastAsia="zh-CN"/>
              </w:rPr>
              <w:t>Yes</w:t>
            </w:r>
          </w:p>
        </w:tc>
        <w:tc>
          <w:tcPr>
            <w:tcW w:w="5041" w:type="dxa"/>
          </w:tcPr>
          <w:p w14:paraId="6CE6BB1C" w14:textId="77777777" w:rsidR="0061076E" w:rsidRDefault="00382E9B">
            <w:pPr>
              <w:rPr>
                <w:rFonts w:eastAsiaTheme="minorEastAsia"/>
                <w:lang w:eastAsia="zh-CN"/>
              </w:rPr>
            </w:pPr>
            <w:r>
              <w:rPr>
                <w:rFonts w:eastAsiaTheme="minorEastAsia"/>
                <w:lang w:eastAsia="zh-CN"/>
              </w:rPr>
              <w:t>As per TS 23.247.</w:t>
            </w:r>
          </w:p>
        </w:tc>
      </w:tr>
      <w:tr w:rsidR="0061076E" w14:paraId="1741D3C7" w14:textId="77777777">
        <w:tc>
          <w:tcPr>
            <w:tcW w:w="2263" w:type="dxa"/>
          </w:tcPr>
          <w:p w14:paraId="5C76EC30" w14:textId="77777777" w:rsidR="0061076E" w:rsidRDefault="00382E9B">
            <w:r>
              <w:rPr>
                <w:rFonts w:eastAsiaTheme="minorEastAsia"/>
                <w:lang w:eastAsia="zh-CN"/>
              </w:rPr>
              <w:t>Huawei</w:t>
            </w:r>
          </w:p>
        </w:tc>
        <w:tc>
          <w:tcPr>
            <w:tcW w:w="2127" w:type="dxa"/>
          </w:tcPr>
          <w:p w14:paraId="594FE087"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686574E1" w14:textId="77777777" w:rsidR="0061076E" w:rsidRDefault="0061076E"/>
        </w:tc>
      </w:tr>
      <w:tr w:rsidR="0061076E" w14:paraId="1E1D1251" w14:textId="77777777">
        <w:tc>
          <w:tcPr>
            <w:tcW w:w="2263" w:type="dxa"/>
          </w:tcPr>
          <w:p w14:paraId="53662C51" w14:textId="77777777" w:rsidR="0061076E" w:rsidRDefault="00382E9B">
            <w:r>
              <w:t>Ericsson</w:t>
            </w:r>
          </w:p>
        </w:tc>
        <w:tc>
          <w:tcPr>
            <w:tcW w:w="2127" w:type="dxa"/>
          </w:tcPr>
          <w:p w14:paraId="11BF1404" w14:textId="77777777" w:rsidR="0061076E" w:rsidRDefault="0061076E"/>
        </w:tc>
        <w:tc>
          <w:tcPr>
            <w:tcW w:w="5041" w:type="dxa"/>
          </w:tcPr>
          <w:p w14:paraId="6A6FA934" w14:textId="77777777" w:rsidR="0061076E" w:rsidRDefault="00382E9B">
            <w:r>
              <w:t>during active sessions an MBS Session container IE could be provided, but as the associated PDU Session might not have any UP activated, it should be outside the PDU Session Context.</w:t>
            </w:r>
          </w:p>
          <w:p w14:paraId="58BB223B" w14:textId="77777777" w:rsidR="0061076E" w:rsidRDefault="00382E9B">
            <w:r>
              <w:t>No during inactive sessions.</w:t>
            </w:r>
          </w:p>
        </w:tc>
      </w:tr>
      <w:tr w:rsidR="0061076E" w14:paraId="7062C187" w14:textId="77777777">
        <w:tc>
          <w:tcPr>
            <w:tcW w:w="2263" w:type="dxa"/>
          </w:tcPr>
          <w:p w14:paraId="5C5481F2" w14:textId="77777777" w:rsidR="0061076E" w:rsidRDefault="00382E9B">
            <w:r>
              <w:t>ZTE</w:t>
            </w:r>
          </w:p>
        </w:tc>
        <w:tc>
          <w:tcPr>
            <w:tcW w:w="2127" w:type="dxa"/>
          </w:tcPr>
          <w:p w14:paraId="3109F68F" w14:textId="77777777" w:rsidR="0061076E" w:rsidRDefault="00382E9B">
            <w:pPr>
              <w:rPr>
                <w:rFonts w:eastAsiaTheme="minorEastAsia"/>
                <w:lang w:eastAsia="zh-CN"/>
              </w:rPr>
            </w:pPr>
            <w:r>
              <w:rPr>
                <w:rFonts w:eastAsiaTheme="minorEastAsia"/>
                <w:lang w:eastAsia="zh-CN"/>
              </w:rPr>
              <w:t>Yes</w:t>
            </w:r>
          </w:p>
        </w:tc>
        <w:tc>
          <w:tcPr>
            <w:tcW w:w="5041" w:type="dxa"/>
          </w:tcPr>
          <w:p w14:paraId="66449706" w14:textId="77777777" w:rsidR="0061076E" w:rsidRDefault="0061076E">
            <w:pPr>
              <w:rPr>
                <w:rFonts w:eastAsiaTheme="minorEastAsia"/>
                <w:lang w:eastAsia="zh-CN"/>
              </w:rPr>
            </w:pPr>
          </w:p>
        </w:tc>
      </w:tr>
    </w:tbl>
    <w:p w14:paraId="17A75E04" w14:textId="77777777" w:rsidR="0061076E" w:rsidRDefault="0061076E">
      <w:pPr>
        <w:spacing w:after="60"/>
        <w:rPr>
          <w:rFonts w:eastAsiaTheme="minorEastAsia"/>
          <w:b/>
          <w:szCs w:val="22"/>
          <w:lang w:eastAsia="zh-CN"/>
        </w:rPr>
      </w:pPr>
    </w:p>
    <w:p w14:paraId="0ACE909B" w14:textId="77777777" w:rsidR="0061076E" w:rsidRDefault="00382E9B">
      <w:pPr>
        <w:spacing w:after="60"/>
        <w:rPr>
          <w:rFonts w:eastAsiaTheme="minorEastAsia"/>
          <w:szCs w:val="22"/>
          <w:lang w:eastAsia="zh-CN"/>
        </w:rPr>
      </w:pPr>
      <w:r>
        <w:rPr>
          <w:rFonts w:eastAsiaTheme="minorEastAsia" w:hint="eastAsia"/>
          <w:szCs w:val="22"/>
          <w:lang w:eastAsia="zh-CN"/>
        </w:rPr>
        <w:t>R</w:t>
      </w:r>
      <w:r>
        <w:rPr>
          <w:rFonts w:eastAsiaTheme="minorEastAsia"/>
          <w:szCs w:val="22"/>
          <w:lang w:eastAsia="zh-CN"/>
        </w:rPr>
        <w:t>egarding the NG based handover of the limited area multicast service, there are two proposed options:</w:t>
      </w:r>
    </w:p>
    <w:p w14:paraId="318E32EC" w14:textId="77777777" w:rsidR="0061076E" w:rsidRDefault="00382E9B">
      <w:pPr>
        <w:pStyle w:val="B1"/>
        <w:numPr>
          <w:ilvl w:val="0"/>
          <w:numId w:val="4"/>
        </w:numPr>
        <w:spacing w:after="60"/>
        <w:rPr>
          <w:rFonts w:eastAsiaTheme="minorEastAsia"/>
          <w:lang w:eastAsia="zh-CN"/>
        </w:rPr>
      </w:pPr>
      <w:r>
        <w:rPr>
          <w:rFonts w:ascii="Times New Roman" w:eastAsiaTheme="minorEastAsia" w:hAnsi="Times New Roman" w:cs="Times New Roman"/>
          <w:b/>
          <w:bCs/>
          <w:sz w:val="22"/>
          <w:lang w:eastAsia="zh-CN"/>
        </w:rPr>
        <w:t>Option 1:</w:t>
      </w:r>
      <w:r>
        <w:rPr>
          <w:rFonts w:ascii="Times New Roman" w:eastAsiaTheme="minorEastAsia" w:hAnsi="Times New Roman" w:cs="Times New Roman"/>
          <w:sz w:val="22"/>
          <w:lang w:eastAsia="zh-CN"/>
        </w:rPr>
        <w:t xml:space="preserve"> MBS Service Area (Cell List and/or TA List) per MBS Session ID is included in the </w:t>
      </w:r>
      <w:r>
        <w:rPr>
          <w:rFonts w:ascii="Times New Roman" w:eastAsiaTheme="minorEastAsia" w:hAnsi="Times New Roman" w:cs="Times New Roman"/>
          <w:i/>
          <w:iCs/>
          <w:sz w:val="22"/>
          <w:lang w:eastAsia="zh-CN"/>
        </w:rPr>
        <w:t xml:space="preserve">Handover Required Transfer </w:t>
      </w:r>
      <w:r>
        <w:rPr>
          <w:rFonts w:ascii="Times New Roman" w:eastAsiaTheme="minorEastAsia" w:hAnsi="Times New Roman" w:cs="Times New Roman"/>
          <w:sz w:val="22"/>
          <w:lang w:eastAsia="zh-CN"/>
        </w:rPr>
        <w:t xml:space="preserve">IE in HANDOVER REQUIRED message; and in the </w:t>
      </w:r>
      <w:r>
        <w:rPr>
          <w:rFonts w:ascii="Times New Roman" w:eastAsiaTheme="minorEastAsia" w:hAnsi="Times New Roman" w:cs="Times New Roman"/>
          <w:i/>
          <w:iCs/>
          <w:sz w:val="22"/>
          <w:lang w:eastAsia="zh-CN"/>
        </w:rPr>
        <w:t xml:space="preserve">Handover Request Transfer </w:t>
      </w:r>
      <w:r>
        <w:rPr>
          <w:rFonts w:ascii="Times New Roman" w:eastAsiaTheme="minorEastAsia" w:hAnsi="Times New Roman" w:cs="Times New Roman"/>
          <w:sz w:val="22"/>
          <w:lang w:eastAsia="zh-CN"/>
        </w:rPr>
        <w:t xml:space="preserve">IE in the HANDOVER REQUEST message; and in the </w:t>
      </w:r>
      <w:r>
        <w:rPr>
          <w:rFonts w:ascii="Times New Roman" w:eastAsiaTheme="minorEastAsia" w:hAnsi="Times New Roman" w:cs="Times New Roman"/>
          <w:i/>
          <w:iCs/>
          <w:sz w:val="22"/>
          <w:lang w:eastAsia="zh-CN"/>
        </w:rPr>
        <w:t xml:space="preserve">Path Switch Request Acknowledge Transfer </w:t>
      </w:r>
      <w:r>
        <w:rPr>
          <w:rFonts w:ascii="Times New Roman" w:eastAsiaTheme="minorEastAsia" w:hAnsi="Times New Roman" w:cs="Times New Roman"/>
          <w:sz w:val="22"/>
          <w:lang w:eastAsia="zh-CN"/>
        </w:rPr>
        <w:t>IE in the PATH SWITCH REQUEST ACKNOWLEDGE message [1].</w:t>
      </w:r>
    </w:p>
    <w:p w14:paraId="37444C72" w14:textId="77777777" w:rsidR="0061076E" w:rsidRDefault="00382E9B">
      <w:pPr>
        <w:pStyle w:val="B1"/>
        <w:numPr>
          <w:ilvl w:val="0"/>
          <w:numId w:val="4"/>
        </w:numPr>
        <w:spacing w:after="60"/>
        <w:rPr>
          <w:rFonts w:ascii="Times New Roman" w:eastAsiaTheme="minorEastAsia" w:hAnsi="Times New Roman" w:cs="Times New Roman"/>
          <w:bCs/>
          <w:sz w:val="22"/>
          <w:lang w:eastAsia="zh-CN"/>
        </w:rPr>
      </w:pPr>
      <w:r>
        <w:rPr>
          <w:rFonts w:ascii="Times New Roman" w:eastAsiaTheme="minorEastAsia" w:hAnsi="Times New Roman" w:cs="Times New Roman"/>
          <w:b/>
          <w:sz w:val="22"/>
          <w:lang w:eastAsia="zh-CN"/>
        </w:rPr>
        <w:lastRenderedPageBreak/>
        <w:t xml:space="preserve">Option 2: </w:t>
      </w:r>
      <w:r>
        <w:rPr>
          <w:rFonts w:ascii="Times New Roman" w:eastAsiaTheme="minorEastAsia" w:hAnsi="Times New Roman" w:cs="Times New Roman"/>
          <w:bCs/>
          <w:sz w:val="22"/>
          <w:lang w:eastAsia="zh-CN"/>
        </w:rPr>
        <w:t xml:space="preserve">MBS Session ID and MBS Service Area information should be provided in the </w:t>
      </w:r>
      <w:r>
        <w:rPr>
          <w:rFonts w:ascii="Times New Roman" w:hAnsi="Times New Roman" w:cs="Times New Roman"/>
          <w:bCs/>
          <w:i/>
          <w:sz w:val="22"/>
        </w:rPr>
        <w:t>Source NG-RAN Node to Target NG-RAN Node Transparent Container</w:t>
      </w:r>
      <w:r>
        <w:rPr>
          <w:rFonts w:ascii="Times New Roman" w:hAnsi="Times New Roman" w:cs="Times New Roman"/>
          <w:bCs/>
          <w:sz w:val="22"/>
          <w:lang w:eastAsia="ja-JP"/>
        </w:rPr>
        <w:t xml:space="preserve"> IE, to be carried via the HANDOVER REQUEST and HANDOVER REQUIRED messages [2].</w:t>
      </w:r>
    </w:p>
    <w:p w14:paraId="52357A8B" w14:textId="77777777" w:rsidR="0061076E" w:rsidRDefault="00382E9B">
      <w:pPr>
        <w:spacing w:after="60"/>
        <w:rPr>
          <w:rFonts w:eastAsiaTheme="minorEastAsia"/>
          <w:b/>
          <w:bCs/>
          <w:iCs/>
          <w:lang w:eastAsia="zh-CN"/>
        </w:rPr>
      </w:pPr>
      <w:r>
        <w:rPr>
          <w:rFonts w:eastAsiaTheme="minorEastAsia" w:hint="eastAsia"/>
          <w:b/>
          <w:bCs/>
          <w:lang w:eastAsia="zh-CN"/>
        </w:rPr>
        <w:t>Q</w:t>
      </w:r>
      <w:r>
        <w:rPr>
          <w:rFonts w:eastAsiaTheme="minorEastAsia"/>
          <w:b/>
          <w:bCs/>
          <w:lang w:eastAsia="zh-CN"/>
        </w:rPr>
        <w:t xml:space="preserve">5: Companies are invited to provide your views on preferred option to support NG based handover </w:t>
      </w:r>
      <w:r>
        <w:rPr>
          <w:rFonts w:eastAsiaTheme="minorEastAsia"/>
          <w:b/>
          <w:bCs/>
          <w:iCs/>
          <w:lang w:eastAsia="zh-CN"/>
        </w:rPr>
        <w:t>for multicast service available within a limited area.</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23968A7B" w14:textId="77777777">
        <w:tc>
          <w:tcPr>
            <w:tcW w:w="2263" w:type="dxa"/>
          </w:tcPr>
          <w:p w14:paraId="68AB0B1F"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4D6A24C"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391CDEA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4605CD66" w14:textId="77777777">
        <w:tc>
          <w:tcPr>
            <w:tcW w:w="2263" w:type="dxa"/>
          </w:tcPr>
          <w:p w14:paraId="614B540B" w14:textId="77777777" w:rsidR="0061076E" w:rsidRDefault="00382E9B">
            <w:r>
              <w:t>Nokia</w:t>
            </w:r>
          </w:p>
        </w:tc>
        <w:tc>
          <w:tcPr>
            <w:tcW w:w="2127" w:type="dxa"/>
          </w:tcPr>
          <w:p w14:paraId="21E40F27" w14:textId="77777777" w:rsidR="0061076E" w:rsidRDefault="00382E9B">
            <w:pPr>
              <w:rPr>
                <w:rFonts w:eastAsiaTheme="minorEastAsia"/>
                <w:lang w:eastAsia="zh-CN"/>
              </w:rPr>
            </w:pPr>
            <w:r>
              <w:rPr>
                <w:rFonts w:eastAsiaTheme="minorEastAsia"/>
                <w:lang w:eastAsia="zh-CN"/>
              </w:rPr>
              <w:t xml:space="preserve">A bit of </w:t>
            </w:r>
            <w:proofErr w:type="gramStart"/>
            <w:r>
              <w:rPr>
                <w:rFonts w:eastAsiaTheme="minorEastAsia"/>
                <w:lang w:eastAsia="zh-CN"/>
              </w:rPr>
              <w:t>both..</w:t>
            </w:r>
            <w:proofErr w:type="gramEnd"/>
          </w:p>
        </w:tc>
        <w:tc>
          <w:tcPr>
            <w:tcW w:w="5041" w:type="dxa"/>
          </w:tcPr>
          <w:p w14:paraId="452606E3" w14:textId="77777777" w:rsidR="0061076E" w:rsidRDefault="00382E9B">
            <w:pPr>
              <w:rPr>
                <w:rFonts w:eastAsiaTheme="minorEastAsia"/>
                <w:lang w:eastAsia="zh-CN"/>
              </w:rPr>
            </w:pPr>
            <w:r>
              <w:rPr>
                <w:rFonts w:eastAsiaTheme="minorEastAsia"/>
                <w:lang w:eastAsia="zh-CN"/>
              </w:rPr>
              <w:t>For option 1, We need Handover request for the case source gNB does not support. I can’t see why Path switch request ack is mentioned here for an NG handover?</w:t>
            </w:r>
          </w:p>
          <w:p w14:paraId="5EE30363" w14:textId="77777777" w:rsidR="0061076E" w:rsidRDefault="00382E9B">
            <w:pPr>
              <w:rPr>
                <w:rFonts w:eastAsiaTheme="minorEastAsia"/>
                <w:lang w:eastAsia="zh-CN"/>
              </w:rPr>
            </w:pPr>
            <w:r>
              <w:rPr>
                <w:rFonts w:eastAsiaTheme="minorEastAsia"/>
                <w:lang w:eastAsia="zh-CN"/>
              </w:rPr>
              <w:t xml:space="preserve">For option 2 we need the </w:t>
            </w:r>
            <w:proofErr w:type="spellStart"/>
            <w:r>
              <w:rPr>
                <w:rFonts w:eastAsiaTheme="minorEastAsia"/>
                <w:lang w:eastAsia="zh-CN"/>
              </w:rPr>
              <w:t>StoT</w:t>
            </w:r>
            <w:proofErr w:type="spellEnd"/>
            <w:r>
              <w:rPr>
                <w:rFonts w:eastAsiaTheme="minorEastAsia"/>
                <w:lang w:eastAsia="zh-CN"/>
              </w:rPr>
              <w:t xml:space="preserve"> container for the case of source gNB does support. </w:t>
            </w:r>
          </w:p>
        </w:tc>
      </w:tr>
      <w:tr w:rsidR="0061076E" w14:paraId="407C7A64" w14:textId="77777777">
        <w:tc>
          <w:tcPr>
            <w:tcW w:w="2263" w:type="dxa"/>
          </w:tcPr>
          <w:p w14:paraId="67A59320" w14:textId="77777777" w:rsidR="0061076E" w:rsidRDefault="00382E9B">
            <w:r>
              <w:rPr>
                <w:rFonts w:eastAsiaTheme="minorEastAsia"/>
                <w:lang w:eastAsia="zh-CN"/>
              </w:rPr>
              <w:t>Huawei</w:t>
            </w:r>
          </w:p>
        </w:tc>
        <w:tc>
          <w:tcPr>
            <w:tcW w:w="2127" w:type="dxa"/>
          </w:tcPr>
          <w:p w14:paraId="560A20FE" w14:textId="77777777" w:rsidR="0061076E" w:rsidRDefault="00382E9B">
            <w:r>
              <w:rPr>
                <w:rFonts w:eastAsiaTheme="minorEastAsia"/>
                <w:lang w:eastAsia="zh-CN"/>
              </w:rPr>
              <w:t>2) and part of 1)</w:t>
            </w:r>
          </w:p>
        </w:tc>
        <w:tc>
          <w:tcPr>
            <w:tcW w:w="5041" w:type="dxa"/>
          </w:tcPr>
          <w:p w14:paraId="5DA09F77" w14:textId="77777777" w:rsidR="0061076E" w:rsidRDefault="00382E9B">
            <w:pPr>
              <w:rPr>
                <w:rFonts w:eastAsiaTheme="minorEastAsia"/>
                <w:sz w:val="21"/>
                <w:szCs w:val="21"/>
                <w:lang w:eastAsia="zh-CN"/>
              </w:rPr>
            </w:pPr>
            <w:r>
              <w:rPr>
                <w:rFonts w:eastAsiaTheme="minorEastAsia"/>
                <w:sz w:val="21"/>
                <w:szCs w:val="21"/>
                <w:lang w:eastAsia="zh-CN"/>
              </w:rPr>
              <w:t xml:space="preserve">Refer to SA2 TS, the MBS service area is </w:t>
            </w:r>
            <w:proofErr w:type="gramStart"/>
            <w:r>
              <w:rPr>
                <w:rFonts w:eastAsiaTheme="minorEastAsia"/>
                <w:sz w:val="21"/>
                <w:szCs w:val="21"/>
                <w:lang w:eastAsia="zh-CN"/>
              </w:rPr>
              <w:t>provide</w:t>
            </w:r>
            <w:proofErr w:type="gramEnd"/>
            <w:r>
              <w:rPr>
                <w:rFonts w:eastAsiaTheme="minorEastAsia"/>
                <w:sz w:val="21"/>
                <w:szCs w:val="21"/>
                <w:lang w:eastAsia="zh-CN"/>
              </w:rPr>
              <w:t xml:space="preserve"> by the source RAN if source RAN support MBS. Therefore option 2 should be supported:</w:t>
            </w:r>
          </w:p>
          <w:p w14:paraId="76128759" w14:textId="77777777" w:rsidR="0061076E" w:rsidRDefault="00382E9B">
            <w:pPr>
              <w:pStyle w:val="B1"/>
              <w:rPr>
                <w:rFonts w:ascii="Times New Roman" w:hAnsi="Times New Roman" w:cs="Times New Roman"/>
                <w:sz w:val="14"/>
              </w:rPr>
            </w:pPr>
            <w:r>
              <w:rPr>
                <w:rFonts w:ascii="Times New Roman" w:hAnsi="Times New Roman" w:cs="Times New Roman"/>
                <w:sz w:val="14"/>
              </w:rPr>
              <w:t xml:space="preserve">If the Target RAN node support MBS, it determines whether to establish the resources for multicast distribution for MBS Session ID, based on the received MBS Session ID provided by the source RAN (if source RAN support MBS) or SMF (if source RAN </w:t>
            </w:r>
            <w:proofErr w:type="gramStart"/>
            <w:r>
              <w:rPr>
                <w:rFonts w:ascii="Times New Roman" w:hAnsi="Times New Roman" w:cs="Times New Roman"/>
                <w:sz w:val="14"/>
              </w:rPr>
              <w:t>not support</w:t>
            </w:r>
            <w:proofErr w:type="gramEnd"/>
            <w:r>
              <w:rPr>
                <w:rFonts w:ascii="Times New Roman" w:hAnsi="Times New Roman" w:cs="Times New Roman"/>
                <w:sz w:val="14"/>
              </w:rPr>
              <w:t xml:space="preserve"> MBS), and location of the UE. If UE is not in the in </w:t>
            </w:r>
            <w:r>
              <w:rPr>
                <w:rFonts w:ascii="Times New Roman" w:hAnsi="Times New Roman" w:cs="Times New Roman"/>
                <w:sz w:val="14"/>
                <w:highlight w:val="cyan"/>
              </w:rPr>
              <w:t xml:space="preserve">the MBS service area provided by the source RAN (if source RAN support MBS) </w:t>
            </w:r>
            <w:r>
              <w:rPr>
                <w:rFonts w:ascii="Times New Roman" w:hAnsi="Times New Roman" w:cs="Times New Roman"/>
                <w:sz w:val="14"/>
              </w:rPr>
              <w:t xml:space="preserve">or SMF (if source RAN </w:t>
            </w:r>
            <w:proofErr w:type="gramStart"/>
            <w:r>
              <w:rPr>
                <w:rFonts w:ascii="Times New Roman" w:hAnsi="Times New Roman" w:cs="Times New Roman"/>
                <w:sz w:val="14"/>
              </w:rPr>
              <w:t>not support</w:t>
            </w:r>
            <w:proofErr w:type="gramEnd"/>
            <w:r>
              <w:rPr>
                <w:rFonts w:ascii="Times New Roman" w:hAnsi="Times New Roman" w:cs="Times New Roman"/>
                <w:sz w:val="14"/>
              </w:rPr>
              <w:t xml:space="preserve"> MBS), the Target RAN does not allocate RAN resources for the multicast MBS Session to the UE.</w:t>
            </w:r>
          </w:p>
          <w:p w14:paraId="3FDF497C" w14:textId="77777777" w:rsidR="0061076E" w:rsidRDefault="00382E9B">
            <w:pPr>
              <w:rPr>
                <w:rFonts w:eastAsiaTheme="minorEastAsia"/>
                <w:sz w:val="21"/>
                <w:szCs w:val="21"/>
                <w:lang w:val="en-GB" w:eastAsia="zh-CN"/>
              </w:rPr>
            </w:pPr>
            <w:r>
              <w:rPr>
                <w:rFonts w:eastAsiaTheme="minorEastAsia"/>
                <w:sz w:val="21"/>
                <w:szCs w:val="21"/>
                <w:lang w:val="en-GB" w:eastAsia="zh-CN"/>
              </w:rPr>
              <w:t>Refers to SA2 TS, the SMF provides the service area in N2 HO request in case the source RAN node does not support MBS:</w:t>
            </w:r>
          </w:p>
          <w:p w14:paraId="7412E01A" w14:textId="77777777" w:rsidR="0061076E" w:rsidRDefault="00382E9B">
            <w:pPr>
              <w:pStyle w:val="B1"/>
              <w:rPr>
                <w:rFonts w:ascii="Times New Roman" w:hAnsi="Times New Roman" w:cs="Times New Roman"/>
                <w:sz w:val="12"/>
              </w:rPr>
            </w:pPr>
            <w:r>
              <w:rPr>
                <w:rFonts w:ascii="Times New Roman" w:hAnsi="Times New Roman" w:cs="Times New Roman"/>
                <w:sz w:val="12"/>
              </w:rPr>
              <w:t xml:space="preserve">If the UE is camping at the </w:t>
            </w:r>
            <w:r>
              <w:rPr>
                <w:rFonts w:ascii="Times New Roman" w:hAnsi="Times New Roman" w:cs="Times New Roman"/>
                <w:sz w:val="12"/>
                <w:highlight w:val="cyan"/>
              </w:rPr>
              <w:t xml:space="preserve">Source RAN node </w:t>
            </w:r>
            <w:r>
              <w:rPr>
                <w:rFonts w:ascii="Times New Roman" w:hAnsi="Times New Roman" w:cs="Times New Roman"/>
                <w:sz w:val="12"/>
              </w:rPr>
              <w:t xml:space="preserve">and receiving multicast data corresponding to the MBS Session ID </w:t>
            </w:r>
            <w:r>
              <w:rPr>
                <w:rFonts w:ascii="Times New Roman" w:hAnsi="Times New Roman" w:cs="Times New Roman"/>
                <w:sz w:val="12"/>
                <w:highlight w:val="cyan"/>
              </w:rPr>
              <w:t>via the 5GC individual MBS traffic delivery before the Handover</w:t>
            </w:r>
            <w:r>
              <w:rPr>
                <w:rFonts w:ascii="Times New Roman" w:hAnsi="Times New Roman" w:cs="Times New Roman"/>
                <w:sz w:val="12"/>
              </w:rPr>
              <w:t xml:space="preserve">, for the N2 Handover in clause 7.2.3.4, </w:t>
            </w:r>
            <w:r>
              <w:rPr>
                <w:rFonts w:ascii="Times New Roman" w:hAnsi="Times New Roman" w:cs="Times New Roman"/>
                <w:sz w:val="12"/>
                <w:highlight w:val="cyan"/>
              </w:rPr>
              <w:t>the SMF includes MBS session area information (MBS Session ID and MBS service area) in N2 SM information to the Target RAN node in Handover request.</w:t>
            </w:r>
          </w:p>
          <w:p w14:paraId="132C3F48" w14:textId="77777777" w:rsidR="0061076E" w:rsidRDefault="00382E9B">
            <w:pPr>
              <w:rPr>
                <w:rFonts w:eastAsiaTheme="minorEastAsia"/>
                <w:sz w:val="21"/>
                <w:szCs w:val="21"/>
                <w:lang w:val="en-GB" w:eastAsia="zh-CN"/>
              </w:rPr>
            </w:pPr>
            <w:proofErr w:type="gramStart"/>
            <w:r>
              <w:rPr>
                <w:rFonts w:eastAsiaTheme="minorEastAsia"/>
                <w:sz w:val="21"/>
                <w:szCs w:val="21"/>
                <w:lang w:val="en-GB" w:eastAsia="zh-CN"/>
              </w:rPr>
              <w:t>Therefore</w:t>
            </w:r>
            <w:proofErr w:type="gramEnd"/>
            <w:r>
              <w:rPr>
                <w:rFonts w:eastAsiaTheme="minorEastAsia"/>
                <w:sz w:val="21"/>
                <w:szCs w:val="21"/>
                <w:lang w:val="en-GB" w:eastAsia="zh-CN"/>
              </w:rPr>
              <w:t xml:space="preserve"> the full solution should be:</w:t>
            </w:r>
          </w:p>
          <w:p w14:paraId="23846E1F" w14:textId="77777777" w:rsidR="0061076E" w:rsidRDefault="00382E9B">
            <w:pPr>
              <w:rPr>
                <w:b/>
                <w:bCs/>
                <w:color w:val="0070C0"/>
                <w:sz w:val="18"/>
                <w:szCs w:val="21"/>
              </w:rPr>
            </w:pPr>
            <w:r>
              <w:rPr>
                <w:rFonts w:eastAsiaTheme="minorEastAsia"/>
                <w:b/>
                <w:color w:val="0070C0"/>
                <w:sz w:val="18"/>
                <w:szCs w:val="21"/>
                <w:lang w:val="en-GB" w:eastAsia="zh-CN"/>
              </w:rPr>
              <w:t>For NG HO</w:t>
            </w:r>
            <w:r>
              <w:rPr>
                <w:rFonts w:eastAsiaTheme="minorEastAsia" w:hint="eastAsia"/>
                <w:b/>
                <w:color w:val="0070C0"/>
                <w:sz w:val="18"/>
                <w:szCs w:val="21"/>
                <w:lang w:val="en-GB" w:eastAsia="zh-CN"/>
              </w:rPr>
              <w:t>,</w:t>
            </w:r>
            <w:r>
              <w:rPr>
                <w:rFonts w:eastAsiaTheme="minorEastAsia"/>
                <w:b/>
                <w:color w:val="0070C0"/>
                <w:sz w:val="18"/>
                <w:szCs w:val="21"/>
                <w:lang w:val="en-GB" w:eastAsia="zh-CN"/>
              </w:rPr>
              <w:t xml:space="preserve"> in case source RAN node support MBS, the source RAN includes the Service Area information in the NGAP: </w:t>
            </w:r>
            <w:r>
              <w:rPr>
                <w:b/>
                <w:bCs/>
                <w:i/>
                <w:color w:val="0070C0"/>
                <w:sz w:val="18"/>
                <w:szCs w:val="21"/>
              </w:rPr>
              <w:t>Source NG-RAN Node to Target NG-RAN Node Transparent Container</w:t>
            </w:r>
            <w:r>
              <w:rPr>
                <w:b/>
                <w:bCs/>
                <w:color w:val="0070C0"/>
                <w:sz w:val="18"/>
                <w:szCs w:val="21"/>
              </w:rPr>
              <w:t xml:space="preserve"> IE.</w:t>
            </w:r>
          </w:p>
          <w:p w14:paraId="2A81613F" w14:textId="77777777" w:rsidR="0061076E" w:rsidRDefault="00382E9B">
            <w:r>
              <w:rPr>
                <w:b/>
                <w:bCs/>
                <w:color w:val="0070C0"/>
                <w:sz w:val="18"/>
                <w:szCs w:val="21"/>
              </w:rPr>
              <w:t xml:space="preserve">For NG HO, in case source RAN node does not support MBS, the SMF includes the </w:t>
            </w:r>
            <w:r>
              <w:rPr>
                <w:rFonts w:eastAsiaTheme="minorEastAsia"/>
                <w:b/>
                <w:color w:val="0070C0"/>
                <w:sz w:val="18"/>
                <w:szCs w:val="21"/>
                <w:lang w:val="en-GB" w:eastAsia="zh-CN"/>
              </w:rPr>
              <w:t xml:space="preserve">Service Area information in the </w:t>
            </w:r>
            <w:r>
              <w:rPr>
                <w:b/>
                <w:bCs/>
                <w:i/>
                <w:color w:val="0070C0"/>
                <w:sz w:val="18"/>
                <w:szCs w:val="21"/>
              </w:rPr>
              <w:t>Handover Request Transfer IE</w:t>
            </w:r>
            <w:r>
              <w:rPr>
                <w:rFonts w:eastAsiaTheme="minorEastAsia"/>
                <w:b/>
                <w:color w:val="0070C0"/>
                <w:sz w:val="18"/>
                <w:szCs w:val="21"/>
                <w:lang w:val="en-GB" w:eastAsia="zh-CN"/>
              </w:rPr>
              <w:t xml:space="preserve"> in the NGAP: HANDOVER REQUEST message.</w:t>
            </w:r>
          </w:p>
        </w:tc>
      </w:tr>
      <w:tr w:rsidR="0061076E" w14:paraId="09054AE0" w14:textId="77777777">
        <w:tc>
          <w:tcPr>
            <w:tcW w:w="2263" w:type="dxa"/>
          </w:tcPr>
          <w:p w14:paraId="02701344" w14:textId="77777777" w:rsidR="0061076E" w:rsidRDefault="00382E9B">
            <w:r>
              <w:t>Ericsson</w:t>
            </w:r>
          </w:p>
        </w:tc>
        <w:tc>
          <w:tcPr>
            <w:tcW w:w="2127" w:type="dxa"/>
          </w:tcPr>
          <w:p w14:paraId="209FCF61" w14:textId="77777777" w:rsidR="0061076E" w:rsidRDefault="00382E9B">
            <w:r>
              <w:t>none of both</w:t>
            </w:r>
          </w:p>
        </w:tc>
        <w:tc>
          <w:tcPr>
            <w:tcW w:w="5041" w:type="dxa"/>
          </w:tcPr>
          <w:p w14:paraId="2DE36E25" w14:textId="77777777" w:rsidR="0061076E" w:rsidRDefault="00382E9B">
            <w:r>
              <w:t xml:space="preserve">Context transfer is only performed at </w:t>
            </w:r>
            <w:proofErr w:type="spellStart"/>
            <w:r>
              <w:t>Xn</w:t>
            </w:r>
            <w:proofErr w:type="spellEnd"/>
            <w:r>
              <w:t xml:space="preserve"> HO, should it be for PDU or MBS session contexts, at NG HO, the session contexts are setup anew.</w:t>
            </w:r>
          </w:p>
        </w:tc>
      </w:tr>
      <w:tr w:rsidR="0061076E" w14:paraId="46D58EAB" w14:textId="77777777">
        <w:tc>
          <w:tcPr>
            <w:tcW w:w="2263" w:type="dxa"/>
          </w:tcPr>
          <w:p w14:paraId="2B162727" w14:textId="77777777" w:rsidR="0061076E" w:rsidRDefault="00382E9B">
            <w:r>
              <w:t>ZTE</w:t>
            </w:r>
          </w:p>
        </w:tc>
        <w:tc>
          <w:tcPr>
            <w:tcW w:w="2127" w:type="dxa"/>
          </w:tcPr>
          <w:p w14:paraId="0BE8CA5A" w14:textId="77777777" w:rsidR="0061076E" w:rsidRDefault="00382E9B">
            <w:pPr>
              <w:rPr>
                <w:rFonts w:eastAsiaTheme="minorEastAsia"/>
                <w:lang w:eastAsia="zh-CN"/>
              </w:rPr>
            </w:pPr>
            <w:r>
              <w:rPr>
                <w:rFonts w:eastAsiaTheme="minorEastAsia"/>
                <w:lang w:eastAsia="zh-CN"/>
              </w:rPr>
              <w:t>2) and part of 1)</w:t>
            </w:r>
          </w:p>
        </w:tc>
        <w:tc>
          <w:tcPr>
            <w:tcW w:w="5041" w:type="dxa"/>
          </w:tcPr>
          <w:p w14:paraId="7CA7A799" w14:textId="77777777" w:rsidR="0061076E" w:rsidRDefault="00382E9B">
            <w:pPr>
              <w:rPr>
                <w:rFonts w:eastAsiaTheme="minorEastAsia"/>
                <w:lang w:eastAsia="zh-CN"/>
              </w:rPr>
            </w:pPr>
            <w:r>
              <w:rPr>
                <w:rFonts w:eastAsiaTheme="minorEastAsia" w:hint="eastAsia"/>
                <w:lang w:eastAsia="zh-CN"/>
              </w:rPr>
              <w:t>Share the same view with HW. Prefer to follow SA2 description.</w:t>
            </w:r>
          </w:p>
        </w:tc>
      </w:tr>
    </w:tbl>
    <w:p w14:paraId="09CF1A27" w14:textId="77777777" w:rsidR="0061076E" w:rsidRDefault="0061076E">
      <w:pPr>
        <w:spacing w:after="60"/>
        <w:rPr>
          <w:rFonts w:eastAsiaTheme="minorEastAsia"/>
          <w:b/>
          <w:bCs/>
          <w:lang w:eastAsia="zh-CN"/>
        </w:rPr>
      </w:pPr>
    </w:p>
    <w:p w14:paraId="692B1073" w14:textId="77777777" w:rsidR="0061076E" w:rsidRDefault="00382E9B">
      <w:pPr>
        <w:pStyle w:val="2"/>
        <w:rPr>
          <w:rFonts w:eastAsia="宋体"/>
          <w:lang w:eastAsia="zh-CN"/>
        </w:rPr>
      </w:pPr>
      <w:r>
        <w:rPr>
          <w:rFonts w:eastAsia="宋体"/>
          <w:lang w:eastAsia="zh-CN"/>
        </w:rPr>
        <w:t>Handover procedure for local multicast service with the location-dependent content</w:t>
      </w:r>
    </w:p>
    <w:p w14:paraId="3422F427" w14:textId="77777777" w:rsidR="0061076E" w:rsidRDefault="00382E9B">
      <w:pPr>
        <w:spacing w:after="60"/>
        <w:rPr>
          <w:rFonts w:eastAsia="宋体"/>
          <w:szCs w:val="22"/>
          <w:lang w:eastAsia="zh-CN"/>
        </w:rPr>
      </w:pPr>
      <w:r>
        <w:rPr>
          <w:rFonts w:eastAsia="宋体"/>
          <w:szCs w:val="22"/>
          <w:lang w:eastAsia="zh-CN"/>
        </w:rPr>
        <w:t>In RAN3#114e, there is an FFS:</w:t>
      </w:r>
    </w:p>
    <w:p w14:paraId="3BFD56FB" w14:textId="77777777" w:rsidR="0061076E" w:rsidRDefault="00382E9B">
      <w:pPr>
        <w:pStyle w:val="B1"/>
        <w:numPr>
          <w:ilvl w:val="0"/>
          <w:numId w:val="4"/>
        </w:numPr>
        <w:overflowPunct w:val="0"/>
        <w:autoSpaceDE w:val="0"/>
        <w:autoSpaceDN w:val="0"/>
        <w:adjustRightInd w:val="0"/>
        <w:spacing w:after="60"/>
        <w:ind w:left="641" w:hanging="357"/>
        <w:jc w:val="left"/>
        <w:textAlignment w:val="baseline"/>
        <w:rPr>
          <w:rFonts w:ascii="Times New Roman" w:eastAsiaTheme="minorEastAsia" w:hAnsi="Times New Roman" w:cs="Times New Roman"/>
          <w:sz w:val="22"/>
          <w:shd w:val="clear" w:color="auto" w:fill="FFFFFF"/>
          <w:lang w:eastAsia="zh-CN"/>
        </w:rPr>
      </w:pPr>
      <w:r>
        <w:rPr>
          <w:rFonts w:ascii="Times New Roman" w:hAnsi="Times New Roman" w:cs="Times New Roman"/>
          <w:color w:val="C00000"/>
          <w:sz w:val="22"/>
          <w:lang w:val="en-US"/>
        </w:rPr>
        <w:t>FFS on spec impact of mobility procedure for multicast service with location-dependent content.</w:t>
      </w:r>
    </w:p>
    <w:p w14:paraId="00FEBAB9" w14:textId="77777777" w:rsidR="0061076E" w:rsidRDefault="00382E9B">
      <w:pPr>
        <w:spacing w:after="60"/>
        <w:rPr>
          <w:rFonts w:eastAsiaTheme="minorEastAsia"/>
          <w:szCs w:val="22"/>
          <w:lang w:eastAsia="zh-CN"/>
        </w:rPr>
      </w:pPr>
      <w:r>
        <w:rPr>
          <w:rFonts w:eastAsia="宋体"/>
          <w:szCs w:val="22"/>
          <w:lang w:eastAsia="zh-CN"/>
        </w:rPr>
        <w:t xml:space="preserve">As specified in the section 7.2.4.2.3, the </w:t>
      </w:r>
      <w:r>
        <w:rPr>
          <w:rFonts w:eastAsiaTheme="minorEastAsia"/>
          <w:szCs w:val="22"/>
          <w:lang w:eastAsia="zh-CN"/>
        </w:rPr>
        <w:t xml:space="preserve">impact on </w:t>
      </w:r>
      <w:proofErr w:type="spellStart"/>
      <w:r>
        <w:rPr>
          <w:rFonts w:eastAsiaTheme="minorEastAsia"/>
          <w:szCs w:val="22"/>
          <w:lang w:eastAsia="zh-CN"/>
        </w:rPr>
        <w:t>Xn</w:t>
      </w:r>
      <w:proofErr w:type="spellEnd"/>
      <w:r>
        <w:rPr>
          <w:rFonts w:eastAsiaTheme="minorEastAsia"/>
          <w:szCs w:val="22"/>
          <w:lang w:eastAsia="zh-CN"/>
        </w:rPr>
        <w:t xml:space="preserve"> and NG based handover related </w:t>
      </w:r>
      <w:proofErr w:type="spellStart"/>
      <w:r>
        <w:rPr>
          <w:rFonts w:eastAsiaTheme="minorEastAsia"/>
          <w:szCs w:val="22"/>
          <w:lang w:eastAsia="zh-CN"/>
        </w:rPr>
        <w:t>signalling</w:t>
      </w:r>
      <w:proofErr w:type="spellEnd"/>
      <w:r>
        <w:rPr>
          <w:rFonts w:eastAsiaTheme="minorEastAsia"/>
          <w:szCs w:val="22"/>
          <w:lang w:eastAsia="zh-CN"/>
        </w:rPr>
        <w:t xml:space="preserve"> can be observed.</w:t>
      </w:r>
    </w:p>
    <w:p w14:paraId="474DEF06" w14:textId="77777777" w:rsidR="0061076E" w:rsidRDefault="0061076E">
      <w:pPr>
        <w:spacing w:after="60"/>
        <w:rPr>
          <w:rFonts w:eastAsia="宋体"/>
          <w:b/>
          <w:bCs/>
          <w:szCs w:val="22"/>
          <w:u w:val="single"/>
          <w:lang w:eastAsia="zh-CN"/>
        </w:rPr>
      </w:pPr>
    </w:p>
    <w:tbl>
      <w:tblPr>
        <w:tblStyle w:val="ad"/>
        <w:tblW w:w="0" w:type="auto"/>
        <w:tblLook w:val="04A0" w:firstRow="1" w:lastRow="0" w:firstColumn="1" w:lastColumn="0" w:noHBand="0" w:noVBand="1"/>
      </w:tblPr>
      <w:tblGrid>
        <w:gridCol w:w="9205"/>
      </w:tblGrid>
      <w:tr w:rsidR="0061076E" w14:paraId="7C61D45E" w14:textId="77777777">
        <w:tc>
          <w:tcPr>
            <w:tcW w:w="9855" w:type="dxa"/>
          </w:tcPr>
          <w:p w14:paraId="13D78C48" w14:textId="77777777" w:rsidR="0061076E" w:rsidRDefault="00382E9B">
            <w:pPr>
              <w:pStyle w:val="B1"/>
              <w:rPr>
                <w:rFonts w:ascii="Times New Roman" w:hAnsi="Times New Roman" w:cs="Times New Roman"/>
                <w:szCs w:val="21"/>
                <w:lang w:eastAsia="zh-CN"/>
              </w:rPr>
            </w:pPr>
            <w:r>
              <w:rPr>
                <w:lang w:eastAsia="zh-CN"/>
              </w:rPr>
              <w:t>-</w:t>
            </w:r>
            <w:r>
              <w:rPr>
                <w:lang w:eastAsia="zh-CN"/>
              </w:rPr>
              <w:tab/>
            </w:r>
            <w:r>
              <w:rPr>
                <w:rFonts w:ascii="Times New Roman" w:hAnsi="Times New Roman" w:cs="Times New Roman"/>
                <w:szCs w:val="21"/>
                <w:lang w:eastAsia="zh-CN"/>
              </w:rPr>
              <w:t xml:space="preserve">If the UE is camping at Source RAN and receiving multicast data corresponding to the MBS Session ID and Area Session ID via the 5GC Shared MBS traffic delivery before the handover, for the </w:t>
            </w:r>
            <w:proofErr w:type="spellStart"/>
            <w:r>
              <w:rPr>
                <w:rFonts w:ascii="Times New Roman" w:hAnsi="Times New Roman" w:cs="Times New Roman"/>
                <w:szCs w:val="21"/>
                <w:lang w:eastAsia="zh-CN"/>
              </w:rPr>
              <w:t>Xn</w:t>
            </w:r>
            <w:proofErr w:type="spellEnd"/>
            <w:r>
              <w:rPr>
                <w:rFonts w:ascii="Times New Roman" w:hAnsi="Times New Roman" w:cs="Times New Roman"/>
                <w:szCs w:val="21"/>
                <w:lang w:eastAsia="zh-CN"/>
              </w:rPr>
              <w:t xml:space="preserve"> Handover (comparing with the clause 7.2.3.2), the following applies:</w:t>
            </w:r>
          </w:p>
          <w:p w14:paraId="4F2D4F97" w14:textId="77777777" w:rsidR="0061076E" w:rsidRDefault="00382E9B">
            <w:pPr>
              <w:pStyle w:val="B2"/>
              <w:rPr>
                <w:sz w:val="21"/>
                <w:szCs w:val="21"/>
                <w:lang w:eastAsia="zh-CN"/>
              </w:rPr>
            </w:pPr>
            <w:r>
              <w:rPr>
                <w:sz w:val="21"/>
                <w:szCs w:val="21"/>
                <w:lang w:eastAsia="zh-CN"/>
              </w:rPr>
              <w:t>-</w:t>
            </w:r>
            <w:r>
              <w:rPr>
                <w:sz w:val="21"/>
                <w:szCs w:val="21"/>
                <w:lang w:eastAsia="zh-CN"/>
              </w:rPr>
              <w:tab/>
            </w:r>
            <w:r>
              <w:rPr>
                <w:sz w:val="21"/>
                <w:szCs w:val="21"/>
                <w:highlight w:val="yellow"/>
                <w:lang w:eastAsia="zh-CN"/>
              </w:rPr>
              <w:t>The Source RAN node includes MBS Session ID, Area Session ID and MBS service area where the UE resides to the Target RAN node.</w:t>
            </w:r>
          </w:p>
          <w:p w14:paraId="18533EDB" w14:textId="77777777" w:rsidR="0061076E" w:rsidRDefault="00382E9B">
            <w:pPr>
              <w:pStyle w:val="B1"/>
              <w:rPr>
                <w:rFonts w:ascii="Times New Roman" w:hAnsi="Times New Roman" w:cs="Times New Roman"/>
                <w:szCs w:val="21"/>
                <w:lang w:eastAsia="zh-CN"/>
              </w:rPr>
            </w:pPr>
            <w:r>
              <w:rPr>
                <w:rFonts w:ascii="Times New Roman" w:hAnsi="Times New Roman" w:cs="Times New Roman"/>
                <w:szCs w:val="21"/>
                <w:lang w:eastAsia="zh-CN"/>
              </w:rPr>
              <w:t>-</w:t>
            </w:r>
            <w:r>
              <w:rPr>
                <w:rFonts w:ascii="Times New Roman" w:hAnsi="Times New Roman" w:cs="Times New Roman"/>
                <w:szCs w:val="21"/>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4C9F19B8" w14:textId="77777777" w:rsidR="0061076E" w:rsidRDefault="00382E9B">
            <w:pPr>
              <w:pStyle w:val="B2"/>
              <w:rPr>
                <w:sz w:val="21"/>
                <w:szCs w:val="21"/>
                <w:highlight w:val="yellow"/>
                <w:lang w:eastAsia="zh-CN"/>
              </w:rPr>
            </w:pPr>
            <w:r>
              <w:rPr>
                <w:sz w:val="21"/>
                <w:szCs w:val="21"/>
                <w:highlight w:val="yellow"/>
                <w:lang w:eastAsia="zh-CN"/>
              </w:rPr>
              <w:t>-</w:t>
            </w:r>
            <w:r>
              <w:rPr>
                <w:sz w:val="21"/>
                <w:szCs w:val="21"/>
                <w:highlight w:val="yellow"/>
                <w:lang w:eastAsia="zh-CN"/>
              </w:rPr>
              <w:tab/>
              <w:t>The source RAN node includes MBS session area information (MBS Session ID, Area Session ID and MBS service area where the UE resides) to the Target RAN node in Handover Required message.</w:t>
            </w:r>
          </w:p>
          <w:p w14:paraId="0EAA9099" w14:textId="77777777" w:rsidR="0061076E" w:rsidRDefault="00382E9B">
            <w:pPr>
              <w:pStyle w:val="B2"/>
              <w:rPr>
                <w:sz w:val="21"/>
                <w:szCs w:val="21"/>
                <w:lang w:eastAsia="zh-CN"/>
              </w:rPr>
            </w:pPr>
            <w:r>
              <w:rPr>
                <w:sz w:val="21"/>
                <w:szCs w:val="21"/>
                <w:highlight w:val="yellow"/>
                <w:lang w:eastAsia="zh-CN"/>
              </w:rPr>
              <w:t>-</w:t>
            </w:r>
            <w:r>
              <w:rPr>
                <w:sz w:val="21"/>
                <w:szCs w:val="21"/>
                <w:highlight w:val="yellow"/>
                <w:lang w:eastAsia="zh-CN"/>
              </w:rPr>
              <w:tab/>
              <w:t>The SMF forwards the RAN container information and may also include MBS session area information (MBS Session ID, Area Session ID and MBS service area) to the Target RAN in Handover request.</w:t>
            </w:r>
          </w:p>
          <w:p w14:paraId="4079EE83" w14:textId="77777777" w:rsidR="0061076E" w:rsidRDefault="00382E9B">
            <w:pPr>
              <w:pStyle w:val="B2"/>
              <w:rPr>
                <w:sz w:val="21"/>
                <w:szCs w:val="21"/>
                <w:lang w:eastAsia="zh-CN"/>
              </w:rPr>
            </w:pPr>
            <w:r>
              <w:rPr>
                <w:sz w:val="21"/>
                <w:szCs w:val="21"/>
                <w:lang w:eastAsia="zh-CN"/>
              </w:rPr>
              <w:t>If the UE has moved to another MBS service area of the MBS session:</w:t>
            </w:r>
          </w:p>
          <w:p w14:paraId="20BFE285" w14:textId="77777777" w:rsidR="0061076E" w:rsidRDefault="00382E9B">
            <w:pPr>
              <w:pStyle w:val="B3"/>
              <w:rPr>
                <w:rFonts w:eastAsiaTheme="minorEastAsia"/>
                <w:lang w:eastAsia="zh-CN"/>
              </w:rPr>
            </w:pPr>
            <w:r>
              <w:rPr>
                <w:sz w:val="21"/>
                <w:szCs w:val="21"/>
                <w:lang w:eastAsia="zh-CN"/>
              </w:rPr>
              <w:t>-</w:t>
            </w:r>
            <w:r>
              <w:rPr>
                <w:sz w:val="21"/>
                <w:szCs w:val="21"/>
                <w:lang w:eastAsia="zh-CN"/>
              </w:rPr>
              <w:tab/>
              <w:t>If the target NG-RAN node support MBS and RAN resource has not been allocated, the SMF provides the MBS session information related to the new Area session ID to NG-RAN. F</w:t>
            </w:r>
            <w:r>
              <w:rPr>
                <w:sz w:val="21"/>
                <w:szCs w:val="21"/>
                <w:highlight w:val="yellow"/>
                <w:lang w:eastAsia="zh-CN"/>
              </w:rPr>
              <w:t xml:space="preserve">or </w:t>
            </w:r>
            <w:proofErr w:type="spellStart"/>
            <w:r>
              <w:rPr>
                <w:sz w:val="21"/>
                <w:szCs w:val="21"/>
                <w:highlight w:val="yellow"/>
                <w:lang w:eastAsia="zh-CN"/>
              </w:rPr>
              <w:t>Xn</w:t>
            </w:r>
            <w:proofErr w:type="spellEnd"/>
            <w:r>
              <w:rPr>
                <w:sz w:val="21"/>
                <w:szCs w:val="21"/>
                <w:highlight w:val="yellow"/>
                <w:lang w:eastAsia="zh-CN"/>
              </w:rPr>
              <w:t xml:space="preserve"> handover, the SMF uses the Path Switch reply message.</w:t>
            </w:r>
            <w:r>
              <w:rPr>
                <w:sz w:val="21"/>
                <w:szCs w:val="21"/>
                <w:lang w:eastAsia="zh-CN"/>
              </w:rPr>
              <w:t xml:space="preserve"> For N2 handover, the SMF updates the PDU session after the completion of the handover procedure. Per the received the MBS session information, the 5GC shared delivery is established.</w:t>
            </w:r>
          </w:p>
        </w:tc>
      </w:tr>
    </w:tbl>
    <w:p w14:paraId="501D0200" w14:textId="77777777" w:rsidR="0061076E" w:rsidRDefault="0061076E">
      <w:pPr>
        <w:spacing w:after="60"/>
        <w:rPr>
          <w:rFonts w:eastAsiaTheme="minorEastAsia"/>
          <w:szCs w:val="22"/>
          <w:lang w:eastAsia="zh-CN"/>
        </w:rPr>
      </w:pPr>
    </w:p>
    <w:p w14:paraId="03E28A8D" w14:textId="77777777" w:rsidR="0061076E" w:rsidRDefault="00382E9B">
      <w:pPr>
        <w:rPr>
          <w:rFonts w:eastAsiaTheme="minorEastAsia"/>
          <w:szCs w:val="22"/>
          <w:lang w:eastAsia="zh-CN"/>
        </w:rPr>
      </w:pPr>
      <w:r>
        <w:rPr>
          <w:rFonts w:eastAsiaTheme="minorEastAsia"/>
          <w:szCs w:val="22"/>
          <w:lang w:eastAsia="zh-CN"/>
        </w:rPr>
        <w:t xml:space="preserve">According to the above specification, the impact on </w:t>
      </w:r>
      <w:proofErr w:type="spellStart"/>
      <w:r>
        <w:rPr>
          <w:rFonts w:eastAsiaTheme="minorEastAsia"/>
          <w:szCs w:val="22"/>
          <w:lang w:eastAsia="zh-CN"/>
        </w:rPr>
        <w:t>Xn</w:t>
      </w:r>
      <w:proofErr w:type="spellEnd"/>
      <w:r>
        <w:rPr>
          <w:rFonts w:eastAsiaTheme="minorEastAsia"/>
          <w:szCs w:val="22"/>
          <w:lang w:eastAsia="zh-CN"/>
        </w:rPr>
        <w:t xml:space="preserve"> based handover related </w:t>
      </w:r>
      <w:proofErr w:type="spellStart"/>
      <w:r>
        <w:rPr>
          <w:rFonts w:eastAsiaTheme="minorEastAsia"/>
          <w:szCs w:val="22"/>
          <w:lang w:eastAsia="zh-CN"/>
        </w:rPr>
        <w:t>signalling</w:t>
      </w:r>
      <w:proofErr w:type="spellEnd"/>
      <w:r>
        <w:rPr>
          <w:rFonts w:eastAsiaTheme="minorEastAsia"/>
          <w:szCs w:val="22"/>
          <w:lang w:eastAsia="zh-CN"/>
        </w:rPr>
        <w:t xml:space="preserve"> is </w:t>
      </w:r>
      <w:proofErr w:type="spellStart"/>
      <w:r>
        <w:rPr>
          <w:rFonts w:eastAsiaTheme="minorEastAsia"/>
          <w:szCs w:val="22"/>
          <w:lang w:eastAsia="zh-CN"/>
        </w:rPr>
        <w:t>Xn</w:t>
      </w:r>
      <w:proofErr w:type="spellEnd"/>
      <w:r>
        <w:rPr>
          <w:rFonts w:eastAsiaTheme="minorEastAsia"/>
          <w:szCs w:val="22"/>
          <w:lang w:eastAsia="zh-CN"/>
        </w:rPr>
        <w:t xml:space="preserve">-AP: </w:t>
      </w:r>
      <w:r>
        <w:rPr>
          <w:rFonts w:eastAsiaTheme="minorEastAsia" w:cs="Arial"/>
          <w:szCs w:val="22"/>
        </w:rPr>
        <w:t>MBS Service Area (Cell List and/or TA List) per Session Area ID is</w:t>
      </w:r>
      <w:r>
        <w:rPr>
          <w:rFonts w:eastAsiaTheme="minorEastAsia"/>
          <w:szCs w:val="22"/>
          <w:lang w:eastAsia="zh-CN"/>
        </w:rPr>
        <w:t xml:space="preserve"> included in the </w:t>
      </w:r>
      <w:r>
        <w:rPr>
          <w:rFonts w:eastAsiaTheme="minorEastAsia"/>
          <w:i/>
          <w:iCs/>
          <w:szCs w:val="22"/>
          <w:lang w:eastAsia="zh-CN"/>
        </w:rPr>
        <w:t xml:space="preserve">PDU Session Resources </w:t>
      </w:r>
      <w:proofErr w:type="gramStart"/>
      <w:r>
        <w:rPr>
          <w:rFonts w:eastAsiaTheme="minorEastAsia"/>
          <w:i/>
          <w:iCs/>
          <w:szCs w:val="22"/>
          <w:lang w:eastAsia="zh-CN"/>
        </w:rPr>
        <w:t>To</w:t>
      </w:r>
      <w:proofErr w:type="gramEnd"/>
      <w:r>
        <w:rPr>
          <w:rFonts w:eastAsiaTheme="minorEastAsia"/>
          <w:i/>
          <w:iCs/>
          <w:szCs w:val="22"/>
          <w:lang w:eastAsia="zh-CN"/>
        </w:rPr>
        <w:t xml:space="preserve"> Be Setup List </w:t>
      </w:r>
      <w:r>
        <w:rPr>
          <w:rFonts w:eastAsiaTheme="minorEastAsia"/>
          <w:szCs w:val="22"/>
          <w:lang w:eastAsia="zh-CN"/>
        </w:rPr>
        <w:t xml:space="preserve">IE within the </w:t>
      </w:r>
      <w:proofErr w:type="spellStart"/>
      <w:r>
        <w:rPr>
          <w:rFonts w:eastAsiaTheme="minorEastAsia"/>
          <w:szCs w:val="22"/>
          <w:lang w:eastAsia="zh-CN"/>
        </w:rPr>
        <w:t>XnAP</w:t>
      </w:r>
      <w:proofErr w:type="spellEnd"/>
      <w:r>
        <w:rPr>
          <w:rFonts w:eastAsiaTheme="minorEastAsia"/>
          <w:szCs w:val="22"/>
          <w:lang w:eastAsia="zh-CN"/>
        </w:rPr>
        <w:t>: HANDOVER REQUEST message</w:t>
      </w:r>
    </w:p>
    <w:p w14:paraId="24EA00D1" w14:textId="77777777" w:rsidR="0061076E" w:rsidRDefault="00382E9B">
      <w:pPr>
        <w:spacing w:after="60"/>
        <w:rPr>
          <w:rFonts w:eastAsiaTheme="minorEastAsia"/>
          <w:b/>
          <w:bCs/>
          <w:iCs/>
          <w:lang w:eastAsia="zh-CN"/>
        </w:rPr>
      </w:pPr>
      <w:r>
        <w:rPr>
          <w:rFonts w:eastAsiaTheme="minorEastAsia" w:hint="eastAsia"/>
          <w:b/>
          <w:bCs/>
          <w:lang w:eastAsia="zh-CN"/>
        </w:rPr>
        <w:t>Q</w:t>
      </w:r>
      <w:r>
        <w:rPr>
          <w:rFonts w:eastAsiaTheme="minorEastAsia"/>
          <w:b/>
          <w:bCs/>
          <w:lang w:eastAsia="zh-CN"/>
        </w:rPr>
        <w:t xml:space="preserve">6: Do you agree that to support </w:t>
      </w:r>
      <w:proofErr w:type="spellStart"/>
      <w:r>
        <w:rPr>
          <w:rFonts w:eastAsiaTheme="minorEastAsia"/>
          <w:b/>
          <w:bCs/>
          <w:lang w:eastAsia="zh-CN"/>
        </w:rPr>
        <w:t>Xn</w:t>
      </w:r>
      <w:proofErr w:type="spellEnd"/>
      <w:r>
        <w:rPr>
          <w:rFonts w:eastAsiaTheme="minorEastAsia"/>
          <w:b/>
          <w:bCs/>
          <w:lang w:eastAsia="zh-CN"/>
        </w:rPr>
        <w:t xml:space="preserve"> based handover for local multicast service with the location-dependent content, the </w:t>
      </w:r>
      <w:r>
        <w:rPr>
          <w:rFonts w:eastAsiaTheme="minorEastAsia" w:cs="Arial"/>
          <w:b/>
          <w:bCs/>
          <w:szCs w:val="22"/>
        </w:rPr>
        <w:t>MBS Service Area (Cell List and/or TA List) per Session Area ID is</w:t>
      </w:r>
      <w:r>
        <w:rPr>
          <w:rFonts w:eastAsiaTheme="minorEastAsia"/>
          <w:b/>
          <w:bCs/>
          <w:szCs w:val="22"/>
          <w:lang w:eastAsia="zh-CN"/>
        </w:rPr>
        <w:t xml:space="preserve"> included in the </w:t>
      </w:r>
      <w:r>
        <w:rPr>
          <w:rFonts w:eastAsiaTheme="minorEastAsia"/>
          <w:b/>
          <w:bCs/>
          <w:i/>
          <w:iCs/>
          <w:szCs w:val="22"/>
          <w:lang w:eastAsia="zh-CN"/>
        </w:rPr>
        <w:t xml:space="preserve">PDU Session Resources </w:t>
      </w:r>
      <w:proofErr w:type="gramStart"/>
      <w:r>
        <w:rPr>
          <w:rFonts w:eastAsiaTheme="minorEastAsia"/>
          <w:b/>
          <w:bCs/>
          <w:i/>
          <w:iCs/>
          <w:szCs w:val="22"/>
          <w:lang w:eastAsia="zh-CN"/>
        </w:rPr>
        <w:t>To</w:t>
      </w:r>
      <w:proofErr w:type="gramEnd"/>
      <w:r>
        <w:rPr>
          <w:rFonts w:eastAsiaTheme="minorEastAsia"/>
          <w:b/>
          <w:bCs/>
          <w:i/>
          <w:iCs/>
          <w:szCs w:val="22"/>
          <w:lang w:eastAsia="zh-CN"/>
        </w:rPr>
        <w:t xml:space="preserve"> Be Setup List</w:t>
      </w:r>
      <w:r>
        <w:rPr>
          <w:rFonts w:eastAsiaTheme="minorEastAsia"/>
          <w:b/>
          <w:bCs/>
          <w:szCs w:val="22"/>
          <w:lang w:eastAsia="zh-CN"/>
        </w:rPr>
        <w:t xml:space="preserve"> IE within the </w:t>
      </w:r>
      <w:proofErr w:type="spellStart"/>
      <w:r>
        <w:rPr>
          <w:rFonts w:eastAsiaTheme="minorEastAsia"/>
          <w:b/>
          <w:bCs/>
          <w:szCs w:val="22"/>
          <w:lang w:eastAsia="zh-CN"/>
        </w:rPr>
        <w:t>XnAP</w:t>
      </w:r>
      <w:proofErr w:type="spellEnd"/>
      <w:r>
        <w:rPr>
          <w:rFonts w:eastAsiaTheme="minorEastAsia"/>
          <w:b/>
          <w:bCs/>
          <w:szCs w:val="22"/>
          <w:lang w:eastAsia="zh-CN"/>
        </w:rPr>
        <w:t>: HANDOVER REQUEST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5C4A4EA6" w14:textId="77777777">
        <w:tc>
          <w:tcPr>
            <w:tcW w:w="2263" w:type="dxa"/>
          </w:tcPr>
          <w:p w14:paraId="402E113E"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42583DA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4E42307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578E21B4" w14:textId="77777777">
        <w:tc>
          <w:tcPr>
            <w:tcW w:w="2263" w:type="dxa"/>
          </w:tcPr>
          <w:p w14:paraId="29B81517" w14:textId="77777777" w:rsidR="0061076E" w:rsidRDefault="00382E9B">
            <w:r>
              <w:t xml:space="preserve">Nokia </w:t>
            </w:r>
          </w:p>
        </w:tc>
        <w:tc>
          <w:tcPr>
            <w:tcW w:w="2127" w:type="dxa"/>
          </w:tcPr>
          <w:p w14:paraId="160DE495" w14:textId="77777777" w:rsidR="0061076E" w:rsidRDefault="00382E9B">
            <w:pPr>
              <w:rPr>
                <w:rFonts w:eastAsiaTheme="minorEastAsia"/>
                <w:lang w:eastAsia="zh-CN"/>
              </w:rPr>
            </w:pPr>
            <w:r>
              <w:rPr>
                <w:rFonts w:eastAsiaTheme="minorEastAsia"/>
                <w:lang w:eastAsia="zh-CN"/>
              </w:rPr>
              <w:t>Yes</w:t>
            </w:r>
          </w:p>
        </w:tc>
        <w:tc>
          <w:tcPr>
            <w:tcW w:w="5041" w:type="dxa"/>
          </w:tcPr>
          <w:p w14:paraId="2E06D7B6" w14:textId="77777777" w:rsidR="0061076E" w:rsidRDefault="0061076E">
            <w:pPr>
              <w:rPr>
                <w:rFonts w:eastAsiaTheme="minorEastAsia"/>
                <w:lang w:eastAsia="zh-CN"/>
              </w:rPr>
            </w:pPr>
          </w:p>
        </w:tc>
      </w:tr>
      <w:tr w:rsidR="0061076E" w14:paraId="6C8F975E" w14:textId="77777777">
        <w:tc>
          <w:tcPr>
            <w:tcW w:w="2263" w:type="dxa"/>
          </w:tcPr>
          <w:p w14:paraId="02AFE643" w14:textId="77777777" w:rsidR="0061076E" w:rsidRDefault="00382E9B">
            <w:r>
              <w:rPr>
                <w:rFonts w:eastAsiaTheme="minorEastAsia"/>
                <w:lang w:eastAsia="zh-CN"/>
              </w:rPr>
              <w:t>Huawei</w:t>
            </w:r>
          </w:p>
        </w:tc>
        <w:tc>
          <w:tcPr>
            <w:tcW w:w="2127" w:type="dxa"/>
          </w:tcPr>
          <w:p w14:paraId="31215316"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667D360E" w14:textId="77777777" w:rsidR="0061076E" w:rsidRDefault="0061076E"/>
        </w:tc>
      </w:tr>
      <w:tr w:rsidR="0061076E" w14:paraId="0B0154EC" w14:textId="77777777">
        <w:tc>
          <w:tcPr>
            <w:tcW w:w="2263" w:type="dxa"/>
          </w:tcPr>
          <w:p w14:paraId="5BAEDAA5" w14:textId="77777777" w:rsidR="0061076E" w:rsidRDefault="00382E9B">
            <w:r>
              <w:t>Ericsson</w:t>
            </w:r>
          </w:p>
        </w:tc>
        <w:tc>
          <w:tcPr>
            <w:tcW w:w="2127" w:type="dxa"/>
          </w:tcPr>
          <w:p w14:paraId="5E06E28D" w14:textId="77777777" w:rsidR="0061076E" w:rsidRDefault="00382E9B">
            <w:r>
              <w:t>no</w:t>
            </w:r>
          </w:p>
        </w:tc>
        <w:tc>
          <w:tcPr>
            <w:tcW w:w="5041" w:type="dxa"/>
          </w:tcPr>
          <w:p w14:paraId="492E29AB" w14:textId="77777777" w:rsidR="0061076E" w:rsidRDefault="00382E9B">
            <w:r>
              <w:t>outside the PDU Session context (see above)</w:t>
            </w:r>
          </w:p>
        </w:tc>
      </w:tr>
      <w:tr w:rsidR="0061076E" w14:paraId="1B37143E" w14:textId="77777777">
        <w:tc>
          <w:tcPr>
            <w:tcW w:w="2263" w:type="dxa"/>
          </w:tcPr>
          <w:p w14:paraId="4D23A65E" w14:textId="77777777" w:rsidR="0061076E" w:rsidRDefault="00382E9B">
            <w:r>
              <w:t>ZTE</w:t>
            </w:r>
          </w:p>
        </w:tc>
        <w:tc>
          <w:tcPr>
            <w:tcW w:w="2127" w:type="dxa"/>
          </w:tcPr>
          <w:p w14:paraId="6BB24CAC" w14:textId="77777777" w:rsidR="0061076E" w:rsidRDefault="00382E9B">
            <w:pPr>
              <w:rPr>
                <w:rFonts w:eastAsiaTheme="minorEastAsia"/>
                <w:lang w:eastAsia="zh-CN"/>
              </w:rPr>
            </w:pPr>
            <w:r>
              <w:rPr>
                <w:rFonts w:eastAsiaTheme="minorEastAsia" w:hint="eastAsia"/>
                <w:lang w:eastAsia="zh-CN"/>
              </w:rPr>
              <w:t>YES</w:t>
            </w:r>
            <w:r>
              <w:rPr>
                <w:rFonts w:eastAsiaTheme="minorEastAsia"/>
                <w:lang w:eastAsia="zh-CN"/>
              </w:rPr>
              <w:t>.</w:t>
            </w:r>
          </w:p>
        </w:tc>
        <w:tc>
          <w:tcPr>
            <w:tcW w:w="5041" w:type="dxa"/>
          </w:tcPr>
          <w:p w14:paraId="32344B3C" w14:textId="77777777" w:rsidR="0061076E" w:rsidRDefault="0061076E">
            <w:pPr>
              <w:rPr>
                <w:rFonts w:eastAsiaTheme="minorEastAsia"/>
                <w:lang w:eastAsia="zh-CN"/>
              </w:rPr>
            </w:pPr>
          </w:p>
        </w:tc>
      </w:tr>
    </w:tbl>
    <w:p w14:paraId="2B104107" w14:textId="77777777" w:rsidR="0061076E" w:rsidRDefault="0061076E">
      <w:pPr>
        <w:rPr>
          <w:rFonts w:eastAsiaTheme="minorEastAsia"/>
          <w:lang w:eastAsia="zh-CN"/>
        </w:rPr>
      </w:pPr>
    </w:p>
    <w:p w14:paraId="299B6D5B" w14:textId="77777777" w:rsidR="0061076E" w:rsidRDefault="00382E9B">
      <w:r>
        <w:t xml:space="preserve">If the UE is out of the original MBS service area, upon receiving the latest User Location Information from the target NG-RAN node via PATH SWITCH REQUEST message, the SMF will provide the MBS Session information related to the new Area Session ID to the Target NG-RAN node via the </w:t>
      </w:r>
      <w:r>
        <w:rPr>
          <w:i/>
        </w:rPr>
        <w:t>Path Switch Request Acknowledge</w:t>
      </w:r>
      <w:r>
        <w:t xml:space="preserve"> </w:t>
      </w:r>
      <w:r>
        <w:rPr>
          <w:i/>
        </w:rPr>
        <w:t>Transfer</w:t>
      </w:r>
      <w:r>
        <w:t xml:space="preserve"> IE within PATH SWITCH REQUEST ACKNOWLEDGE message.</w:t>
      </w:r>
    </w:p>
    <w:p w14:paraId="4ABEFE4B" w14:textId="77777777" w:rsidR="0061076E" w:rsidRDefault="00382E9B">
      <w:pPr>
        <w:rPr>
          <w:b/>
        </w:rPr>
      </w:pPr>
      <w:r>
        <w:rPr>
          <w:rFonts w:eastAsiaTheme="minorEastAsia" w:hint="eastAsia"/>
          <w:b/>
          <w:lang w:eastAsia="zh-CN"/>
        </w:rPr>
        <w:t>Q</w:t>
      </w:r>
      <w:r>
        <w:rPr>
          <w:rFonts w:eastAsiaTheme="minorEastAsia"/>
          <w:b/>
          <w:lang w:eastAsia="zh-CN"/>
        </w:rPr>
        <w:t xml:space="preserve">7: Do you agree that to support </w:t>
      </w:r>
      <w:proofErr w:type="spellStart"/>
      <w:r>
        <w:rPr>
          <w:rFonts w:eastAsiaTheme="minorEastAsia"/>
          <w:b/>
          <w:lang w:eastAsia="zh-CN"/>
        </w:rPr>
        <w:t>Xn</w:t>
      </w:r>
      <w:proofErr w:type="spellEnd"/>
      <w:r>
        <w:rPr>
          <w:rFonts w:eastAsiaTheme="minorEastAsia"/>
          <w:b/>
          <w:lang w:eastAsia="zh-CN"/>
        </w:rPr>
        <w:t xml:space="preserve"> handover of the location-dependent multicast service, the SMF provides the </w:t>
      </w:r>
      <w:r>
        <w:rPr>
          <w:b/>
        </w:rPr>
        <w:t xml:space="preserve">MBS Session information related to the new Area Session ID to the Target NG-RAN node via the </w:t>
      </w:r>
      <w:r>
        <w:rPr>
          <w:b/>
          <w:i/>
        </w:rPr>
        <w:t>Path Switch Request Acknowledge</w:t>
      </w:r>
      <w:r>
        <w:rPr>
          <w:b/>
        </w:rPr>
        <w:t xml:space="preserve"> </w:t>
      </w:r>
      <w:r>
        <w:rPr>
          <w:b/>
          <w:i/>
        </w:rPr>
        <w:t>Transfer</w:t>
      </w:r>
      <w:r>
        <w:rPr>
          <w:b/>
        </w:rPr>
        <w:t xml:space="preserve"> IE within PATH SWITCH REQUEST ACKNOWLEDGE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1FFBB83D" w14:textId="77777777">
        <w:tc>
          <w:tcPr>
            <w:tcW w:w="2263" w:type="dxa"/>
          </w:tcPr>
          <w:p w14:paraId="1C2E72F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3CFD40E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5AAFA93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2758D7D5" w14:textId="77777777">
        <w:tc>
          <w:tcPr>
            <w:tcW w:w="2263" w:type="dxa"/>
          </w:tcPr>
          <w:p w14:paraId="16D7CF69" w14:textId="77777777" w:rsidR="0061076E" w:rsidRDefault="00382E9B">
            <w:r>
              <w:lastRenderedPageBreak/>
              <w:t>Nokia</w:t>
            </w:r>
          </w:p>
        </w:tc>
        <w:tc>
          <w:tcPr>
            <w:tcW w:w="2127" w:type="dxa"/>
          </w:tcPr>
          <w:p w14:paraId="703C9B0D" w14:textId="77777777" w:rsidR="0061076E" w:rsidRDefault="00382E9B">
            <w:pPr>
              <w:rPr>
                <w:rFonts w:eastAsiaTheme="minorEastAsia"/>
                <w:lang w:eastAsia="zh-CN"/>
              </w:rPr>
            </w:pPr>
            <w:r>
              <w:rPr>
                <w:rFonts w:eastAsiaTheme="minorEastAsia"/>
                <w:lang w:eastAsia="zh-CN"/>
              </w:rPr>
              <w:t>Yes</w:t>
            </w:r>
          </w:p>
        </w:tc>
        <w:tc>
          <w:tcPr>
            <w:tcW w:w="5041" w:type="dxa"/>
          </w:tcPr>
          <w:p w14:paraId="60152C7E" w14:textId="77777777" w:rsidR="0061076E" w:rsidRDefault="0061076E">
            <w:pPr>
              <w:rPr>
                <w:rFonts w:eastAsiaTheme="minorEastAsia"/>
                <w:lang w:eastAsia="zh-CN"/>
              </w:rPr>
            </w:pPr>
          </w:p>
        </w:tc>
      </w:tr>
      <w:tr w:rsidR="0061076E" w14:paraId="0DEC218C" w14:textId="77777777">
        <w:tc>
          <w:tcPr>
            <w:tcW w:w="2263" w:type="dxa"/>
          </w:tcPr>
          <w:p w14:paraId="165CDC1A" w14:textId="77777777" w:rsidR="0061076E" w:rsidRDefault="00382E9B">
            <w:r>
              <w:rPr>
                <w:rFonts w:eastAsiaTheme="minorEastAsia"/>
                <w:lang w:eastAsia="zh-CN"/>
              </w:rPr>
              <w:t>Huawei</w:t>
            </w:r>
          </w:p>
        </w:tc>
        <w:tc>
          <w:tcPr>
            <w:tcW w:w="2127" w:type="dxa"/>
          </w:tcPr>
          <w:p w14:paraId="03747D22"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26F130DC" w14:textId="77777777" w:rsidR="0061076E" w:rsidRDefault="0061076E"/>
        </w:tc>
      </w:tr>
      <w:tr w:rsidR="0061076E" w14:paraId="4C61B33A" w14:textId="77777777">
        <w:tc>
          <w:tcPr>
            <w:tcW w:w="2263" w:type="dxa"/>
          </w:tcPr>
          <w:p w14:paraId="36CF9F1F" w14:textId="77777777" w:rsidR="0061076E" w:rsidRDefault="00382E9B">
            <w:r>
              <w:t>Ericsson</w:t>
            </w:r>
          </w:p>
        </w:tc>
        <w:tc>
          <w:tcPr>
            <w:tcW w:w="2127" w:type="dxa"/>
          </w:tcPr>
          <w:p w14:paraId="561848FE" w14:textId="77777777" w:rsidR="0061076E" w:rsidRDefault="0061076E"/>
        </w:tc>
        <w:tc>
          <w:tcPr>
            <w:tcW w:w="5041" w:type="dxa"/>
          </w:tcPr>
          <w:p w14:paraId="7CB52537" w14:textId="77777777" w:rsidR="0061076E" w:rsidRDefault="00382E9B">
            <w:r>
              <w:t xml:space="preserve">either, the MBS Context is transferred via </w:t>
            </w:r>
            <w:proofErr w:type="spellStart"/>
            <w:r>
              <w:t>Xn</w:t>
            </w:r>
            <w:proofErr w:type="spellEnd"/>
            <w:r>
              <w:t xml:space="preserve">, and the information provided also counts at least for </w:t>
            </w:r>
            <w:proofErr w:type="spellStart"/>
            <w:r>
              <w:t>neighbouring</w:t>
            </w:r>
            <w:proofErr w:type="spellEnd"/>
            <w:r>
              <w:t xml:space="preserve"> cells in </w:t>
            </w:r>
            <w:proofErr w:type="spellStart"/>
            <w:r>
              <w:t>neighbouring</w:t>
            </w:r>
            <w:proofErr w:type="spellEnd"/>
            <w:r>
              <w:t xml:space="preserve"> </w:t>
            </w:r>
            <w:proofErr w:type="spellStart"/>
            <w:r>
              <w:t>gNBs</w:t>
            </w:r>
            <w:proofErr w:type="spellEnd"/>
            <w:r>
              <w:t xml:space="preserve"> or the “</w:t>
            </w:r>
            <w:proofErr w:type="spellStart"/>
            <w:r>
              <w:t>transfor</w:t>
            </w:r>
            <w:proofErr w:type="spellEnd"/>
            <w:r>
              <w:t xml:space="preserve"> of MBS contexts” doesn’t work to that respect at all. as said, the whole “location dependent” concept is not quite mature.</w:t>
            </w:r>
          </w:p>
        </w:tc>
      </w:tr>
      <w:tr w:rsidR="0061076E" w14:paraId="1829FB33" w14:textId="77777777">
        <w:tc>
          <w:tcPr>
            <w:tcW w:w="2263" w:type="dxa"/>
          </w:tcPr>
          <w:p w14:paraId="5B25A8D6" w14:textId="77777777" w:rsidR="0061076E" w:rsidRDefault="00382E9B">
            <w:r>
              <w:t>ZTE</w:t>
            </w:r>
          </w:p>
        </w:tc>
        <w:tc>
          <w:tcPr>
            <w:tcW w:w="2127" w:type="dxa"/>
          </w:tcPr>
          <w:p w14:paraId="4ECB01BE" w14:textId="77777777" w:rsidR="0061076E" w:rsidRDefault="00382E9B">
            <w:pPr>
              <w:rPr>
                <w:rFonts w:eastAsiaTheme="minorEastAsia"/>
                <w:lang w:eastAsia="zh-CN"/>
              </w:rPr>
            </w:pPr>
            <w:r>
              <w:rPr>
                <w:rFonts w:eastAsiaTheme="minorEastAsia"/>
                <w:lang w:eastAsia="zh-CN"/>
              </w:rPr>
              <w:t>yes</w:t>
            </w:r>
          </w:p>
        </w:tc>
        <w:tc>
          <w:tcPr>
            <w:tcW w:w="5041" w:type="dxa"/>
          </w:tcPr>
          <w:p w14:paraId="5D0EB45B" w14:textId="77777777" w:rsidR="0061076E" w:rsidRDefault="0061076E">
            <w:pPr>
              <w:rPr>
                <w:rFonts w:eastAsiaTheme="minorEastAsia"/>
                <w:lang w:eastAsia="zh-CN"/>
              </w:rPr>
            </w:pPr>
          </w:p>
        </w:tc>
      </w:tr>
    </w:tbl>
    <w:p w14:paraId="1D969BD6" w14:textId="77777777" w:rsidR="0061076E" w:rsidRDefault="0061076E">
      <w:pPr>
        <w:rPr>
          <w:rFonts w:eastAsiaTheme="minorEastAsia"/>
          <w:lang w:eastAsia="zh-CN"/>
        </w:rPr>
      </w:pPr>
    </w:p>
    <w:p w14:paraId="35E51F15" w14:textId="77777777" w:rsidR="0061076E" w:rsidRDefault="00382E9B">
      <w:pPr>
        <w:spacing w:after="60"/>
        <w:rPr>
          <w:rFonts w:eastAsiaTheme="minorEastAsia"/>
          <w:szCs w:val="22"/>
          <w:lang w:eastAsia="zh-CN"/>
        </w:rPr>
      </w:pPr>
      <w:r>
        <w:rPr>
          <w:rFonts w:eastAsiaTheme="minorEastAsia" w:hint="eastAsia"/>
          <w:szCs w:val="22"/>
          <w:lang w:eastAsia="zh-CN"/>
        </w:rPr>
        <w:t>R</w:t>
      </w:r>
      <w:r>
        <w:rPr>
          <w:rFonts w:eastAsiaTheme="minorEastAsia"/>
          <w:szCs w:val="22"/>
          <w:lang w:eastAsia="zh-CN"/>
        </w:rPr>
        <w:t>egarding the NG based handover for local multicast service with the location-dependent content, there are two proposed options:</w:t>
      </w:r>
    </w:p>
    <w:p w14:paraId="31E64744" w14:textId="77777777" w:rsidR="0061076E" w:rsidRDefault="00382E9B">
      <w:pPr>
        <w:pStyle w:val="B1"/>
        <w:numPr>
          <w:ilvl w:val="0"/>
          <w:numId w:val="4"/>
        </w:numPr>
        <w:spacing w:after="60"/>
        <w:rPr>
          <w:rFonts w:eastAsiaTheme="minorEastAsia"/>
          <w:sz w:val="22"/>
          <w:lang w:eastAsia="zh-CN"/>
        </w:rPr>
      </w:pPr>
      <w:r>
        <w:rPr>
          <w:rFonts w:ascii="Times New Roman" w:eastAsiaTheme="minorEastAsia" w:hAnsi="Times New Roman" w:cs="Times New Roman"/>
          <w:b/>
          <w:bCs/>
          <w:sz w:val="22"/>
          <w:lang w:eastAsia="zh-CN"/>
        </w:rPr>
        <w:t>Option 1:</w:t>
      </w:r>
      <w:r>
        <w:rPr>
          <w:rFonts w:ascii="Times New Roman" w:eastAsiaTheme="minorEastAsia" w:hAnsi="Times New Roman" w:cs="Times New Roman"/>
          <w:sz w:val="22"/>
          <w:lang w:eastAsia="zh-CN"/>
        </w:rPr>
        <w:t xml:space="preserve"> the MBS Service Area (Cell List and/or TA List) per Aera Session ID for a multicast session is included in the </w:t>
      </w:r>
      <w:r>
        <w:rPr>
          <w:rFonts w:ascii="Times New Roman" w:eastAsiaTheme="minorEastAsia" w:hAnsi="Times New Roman" w:cs="Times New Roman"/>
          <w:i/>
          <w:iCs/>
          <w:sz w:val="22"/>
          <w:lang w:eastAsia="zh-CN"/>
        </w:rPr>
        <w:t xml:space="preserve">Handover Required Transfer </w:t>
      </w:r>
      <w:r>
        <w:rPr>
          <w:rFonts w:ascii="Times New Roman" w:eastAsiaTheme="minorEastAsia" w:hAnsi="Times New Roman" w:cs="Times New Roman"/>
          <w:sz w:val="22"/>
          <w:lang w:eastAsia="zh-CN"/>
        </w:rPr>
        <w:t xml:space="preserve">IE in HANDOVER REQUIRED message; and in the </w:t>
      </w:r>
      <w:r>
        <w:rPr>
          <w:rFonts w:ascii="Times New Roman" w:eastAsiaTheme="minorEastAsia" w:hAnsi="Times New Roman" w:cs="Times New Roman"/>
          <w:i/>
          <w:iCs/>
          <w:sz w:val="22"/>
          <w:lang w:eastAsia="zh-CN"/>
        </w:rPr>
        <w:t xml:space="preserve">Handover Request Transfer </w:t>
      </w:r>
      <w:r>
        <w:rPr>
          <w:rFonts w:ascii="Times New Roman" w:eastAsiaTheme="minorEastAsia" w:hAnsi="Times New Roman" w:cs="Times New Roman"/>
          <w:sz w:val="22"/>
          <w:lang w:eastAsia="zh-CN"/>
        </w:rPr>
        <w:t>IE in the HANDOVER REQUEST message [1</w:t>
      </w:r>
      <w:proofErr w:type="gramStart"/>
      <w:r>
        <w:rPr>
          <w:rFonts w:ascii="Times New Roman" w:eastAsiaTheme="minorEastAsia" w:hAnsi="Times New Roman" w:cs="Times New Roman"/>
          <w:sz w:val="22"/>
          <w:lang w:eastAsia="zh-CN"/>
        </w:rPr>
        <w:t>];</w:t>
      </w:r>
      <w:proofErr w:type="gramEnd"/>
    </w:p>
    <w:p w14:paraId="6A48BEFD" w14:textId="77777777" w:rsidR="0061076E" w:rsidRDefault="00382E9B">
      <w:pPr>
        <w:pStyle w:val="B1"/>
        <w:numPr>
          <w:ilvl w:val="0"/>
          <w:numId w:val="4"/>
        </w:numPr>
        <w:spacing w:after="60"/>
        <w:rPr>
          <w:rFonts w:ascii="Times New Roman" w:hAnsi="Times New Roman" w:cs="Times New Roman"/>
          <w:bCs/>
          <w:sz w:val="22"/>
          <w:lang w:eastAsia="zh-CN"/>
        </w:rPr>
      </w:pPr>
      <w:r>
        <w:rPr>
          <w:rFonts w:ascii="Times New Roman" w:eastAsiaTheme="minorEastAsia" w:hAnsi="Times New Roman" w:cs="Times New Roman"/>
          <w:b/>
          <w:sz w:val="22"/>
          <w:lang w:eastAsia="zh-CN"/>
        </w:rPr>
        <w:t xml:space="preserve">Option 2: </w:t>
      </w:r>
      <w:r>
        <w:rPr>
          <w:rFonts w:ascii="Times New Roman" w:eastAsiaTheme="minorEastAsia" w:hAnsi="Times New Roman" w:cs="Times New Roman"/>
          <w:sz w:val="22"/>
          <w:lang w:eastAsia="zh-CN"/>
        </w:rPr>
        <w:t xml:space="preserve">the MBS Service Area (Cell List and/or TA List) per Aera Session ID for a multicast session is included in </w:t>
      </w:r>
      <w:r>
        <w:rPr>
          <w:rFonts w:ascii="Times New Roman" w:hAnsi="Times New Roman" w:cs="Times New Roman"/>
          <w:bCs/>
          <w:i/>
          <w:iCs/>
          <w:sz w:val="22"/>
          <w:lang w:eastAsia="zh-CN"/>
        </w:rPr>
        <w:t xml:space="preserve">the </w:t>
      </w:r>
      <w:r>
        <w:rPr>
          <w:rFonts w:ascii="Times New Roman" w:hAnsi="Times New Roman" w:cs="Times New Roman"/>
          <w:bCs/>
          <w:i/>
          <w:iCs/>
          <w:sz w:val="22"/>
        </w:rPr>
        <w:t>Source NG-RAN Node to Target NG-RAN Node Transparent Container</w:t>
      </w:r>
      <w:r>
        <w:rPr>
          <w:rFonts w:ascii="Times New Roman" w:hAnsi="Times New Roman" w:cs="Times New Roman"/>
          <w:bCs/>
          <w:sz w:val="22"/>
          <w:lang w:eastAsia="ja-JP"/>
        </w:rPr>
        <w:t xml:space="preserve"> IE, to be carried via the NGAP: HANDOVER REQUEST and HANDOVER REQUIRED messages.</w:t>
      </w:r>
    </w:p>
    <w:p w14:paraId="03D3CE19" w14:textId="77777777" w:rsidR="0061076E" w:rsidRDefault="00382E9B">
      <w:pPr>
        <w:spacing w:after="60"/>
        <w:rPr>
          <w:rFonts w:eastAsiaTheme="minorEastAsia"/>
          <w:b/>
          <w:bCs/>
          <w:lang w:eastAsia="zh-CN"/>
        </w:rPr>
      </w:pPr>
      <w:r>
        <w:rPr>
          <w:rFonts w:eastAsiaTheme="minorEastAsia" w:hint="eastAsia"/>
          <w:b/>
          <w:bCs/>
          <w:lang w:eastAsia="zh-CN"/>
        </w:rPr>
        <w:t>Q</w:t>
      </w:r>
      <w:r>
        <w:rPr>
          <w:rFonts w:eastAsiaTheme="minorEastAsia"/>
          <w:b/>
          <w:bCs/>
          <w:lang w:eastAsia="zh-CN"/>
        </w:rPr>
        <w:t>8: Companies are invited to provide your views on preferred option to support NG based handover for</w:t>
      </w:r>
      <w:r>
        <w:rPr>
          <w:rFonts w:eastAsiaTheme="minorEastAsia"/>
          <w:b/>
          <w:bCs/>
          <w:szCs w:val="22"/>
          <w:lang w:eastAsia="zh-CN"/>
        </w:rPr>
        <w:t xml:space="preserve"> local multicast service with the location-dependent content</w:t>
      </w:r>
      <w:r>
        <w:rPr>
          <w:rFonts w:eastAsiaTheme="minorEastAsia"/>
          <w:b/>
          <w:bCs/>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0EDBEFCC" w14:textId="77777777">
        <w:tc>
          <w:tcPr>
            <w:tcW w:w="2263" w:type="dxa"/>
          </w:tcPr>
          <w:p w14:paraId="6F9654EB"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544B24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6778582F"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4049D0B9" w14:textId="77777777">
        <w:tc>
          <w:tcPr>
            <w:tcW w:w="2263" w:type="dxa"/>
          </w:tcPr>
          <w:p w14:paraId="268B2E17" w14:textId="77777777" w:rsidR="0061076E" w:rsidRDefault="00382E9B">
            <w:r>
              <w:t>Nokia</w:t>
            </w:r>
          </w:p>
        </w:tc>
        <w:tc>
          <w:tcPr>
            <w:tcW w:w="2127" w:type="dxa"/>
          </w:tcPr>
          <w:p w14:paraId="4473FF0C" w14:textId="77777777" w:rsidR="0061076E" w:rsidRDefault="00382E9B">
            <w:pPr>
              <w:rPr>
                <w:rFonts w:eastAsiaTheme="minorEastAsia"/>
                <w:lang w:eastAsia="zh-CN"/>
              </w:rPr>
            </w:pPr>
            <w:r>
              <w:rPr>
                <w:rFonts w:eastAsiaTheme="minorEastAsia"/>
                <w:lang w:eastAsia="zh-CN"/>
              </w:rPr>
              <w:t>A bit of both…</w:t>
            </w:r>
          </w:p>
        </w:tc>
        <w:tc>
          <w:tcPr>
            <w:tcW w:w="5041" w:type="dxa"/>
          </w:tcPr>
          <w:p w14:paraId="310C4F45" w14:textId="77777777" w:rsidR="0061076E" w:rsidRDefault="00382E9B">
            <w:pPr>
              <w:rPr>
                <w:rFonts w:eastAsiaTheme="minorEastAsia"/>
                <w:lang w:eastAsia="zh-CN"/>
              </w:rPr>
            </w:pPr>
            <w:r>
              <w:rPr>
                <w:rFonts w:eastAsiaTheme="minorEastAsia"/>
                <w:lang w:eastAsia="zh-CN"/>
              </w:rPr>
              <w:t xml:space="preserve">The MBS Service Area should be included in the Handover </w:t>
            </w:r>
            <w:proofErr w:type="gramStart"/>
            <w:r>
              <w:rPr>
                <w:rFonts w:eastAsiaTheme="minorEastAsia"/>
                <w:lang w:eastAsia="zh-CN"/>
              </w:rPr>
              <w:t>Request ,</w:t>
            </w:r>
            <w:proofErr w:type="gramEnd"/>
            <w:r>
              <w:rPr>
                <w:rFonts w:eastAsiaTheme="minorEastAsia"/>
                <w:lang w:eastAsia="zh-CN"/>
              </w:rPr>
              <w:t xml:space="preserve"> and also </w:t>
            </w:r>
            <w:proofErr w:type="spellStart"/>
            <w:r>
              <w:rPr>
                <w:rFonts w:eastAsiaTheme="minorEastAsia"/>
                <w:lang w:eastAsia="zh-CN"/>
              </w:rPr>
              <w:t>iin</w:t>
            </w:r>
            <w:proofErr w:type="spellEnd"/>
            <w:r>
              <w:rPr>
                <w:rFonts w:eastAsiaTheme="minorEastAsia"/>
                <w:lang w:eastAsia="zh-CN"/>
              </w:rPr>
              <w:t xml:space="preserve"> the source </w:t>
            </w:r>
            <w:proofErr w:type="spellStart"/>
            <w:r>
              <w:rPr>
                <w:rFonts w:eastAsiaTheme="minorEastAsia"/>
                <w:lang w:eastAsia="zh-CN"/>
              </w:rPr>
              <w:t>StoT</w:t>
            </w:r>
            <w:proofErr w:type="spellEnd"/>
            <w:r>
              <w:rPr>
                <w:rFonts w:eastAsiaTheme="minorEastAsia"/>
                <w:lang w:eastAsia="zh-CN"/>
              </w:rPr>
              <w:t xml:space="preserve"> container: this is to cover the cases of source does not support or does support MBS.</w:t>
            </w:r>
          </w:p>
        </w:tc>
      </w:tr>
      <w:tr w:rsidR="0061076E" w14:paraId="004862A5" w14:textId="77777777">
        <w:tc>
          <w:tcPr>
            <w:tcW w:w="2263" w:type="dxa"/>
          </w:tcPr>
          <w:p w14:paraId="6AD92E0F" w14:textId="77777777" w:rsidR="0061076E" w:rsidRDefault="00382E9B">
            <w:r>
              <w:rPr>
                <w:rFonts w:eastAsiaTheme="minorEastAsia"/>
                <w:lang w:eastAsia="zh-CN"/>
              </w:rPr>
              <w:t xml:space="preserve">Huawei </w:t>
            </w:r>
          </w:p>
        </w:tc>
        <w:tc>
          <w:tcPr>
            <w:tcW w:w="2127" w:type="dxa"/>
          </w:tcPr>
          <w:p w14:paraId="28C8E206" w14:textId="77777777" w:rsidR="0061076E" w:rsidRDefault="00382E9B">
            <w:r>
              <w:t>2) and part of 1)</w:t>
            </w:r>
          </w:p>
        </w:tc>
        <w:tc>
          <w:tcPr>
            <w:tcW w:w="5041" w:type="dxa"/>
          </w:tcPr>
          <w:p w14:paraId="3D93BB4C" w14:textId="77777777" w:rsidR="0061076E" w:rsidRDefault="00382E9B">
            <w:pPr>
              <w:rPr>
                <w:sz w:val="21"/>
                <w:szCs w:val="21"/>
              </w:rPr>
            </w:pPr>
            <w:r>
              <w:rPr>
                <w:sz w:val="21"/>
                <w:szCs w:val="21"/>
              </w:rPr>
              <w:t xml:space="preserve">As the CN is not aware of the target cell before receiving the Path Switch Request or HO Notify, but source NG-RAN node knows that, similar to the answer to Q7, the source to target transparent container should be used to carry the MBS session area information (MBS Session ID, Area Session ID and MBS service area where the UE resides), and besides of forwarding this RAN container, as mentioned by the SA2 TS, the SMF </w:t>
            </w:r>
            <w:r>
              <w:rPr>
                <w:sz w:val="21"/>
                <w:szCs w:val="21"/>
                <w:highlight w:val="cyan"/>
              </w:rPr>
              <w:t>may</w:t>
            </w:r>
            <w:r>
              <w:rPr>
                <w:sz w:val="21"/>
                <w:szCs w:val="21"/>
              </w:rPr>
              <w:t xml:space="preserve"> also provide the MBS session area information (MBS Session ID, Area Session ID and MBS service area) to the Target RAN in Handover request, note that as SMF is not aware of the Target cell at that time point, maybe the information provided by the SMF may covers multiple area sessions. But note that it is </w:t>
            </w:r>
            <w:r>
              <w:rPr>
                <w:sz w:val="21"/>
                <w:szCs w:val="21"/>
                <w:highlight w:val="cyan"/>
              </w:rPr>
              <w:t>may</w:t>
            </w:r>
            <w:r>
              <w:rPr>
                <w:sz w:val="21"/>
                <w:szCs w:val="21"/>
              </w:rPr>
              <w:t>, there is one possibility that the SMF only include such information in case source RAN node does not suppo</w:t>
            </w:r>
            <w:r>
              <w:rPr>
                <w:rFonts w:hint="eastAsia"/>
                <w:sz w:val="21"/>
                <w:szCs w:val="21"/>
              </w:rPr>
              <w:t>rt</w:t>
            </w:r>
            <w:r>
              <w:rPr>
                <w:sz w:val="21"/>
                <w:szCs w:val="21"/>
              </w:rPr>
              <w:t xml:space="preserve"> MBS, or the SMF may only provide the new service area after HO notify, via PDU Session Modification procedure</w:t>
            </w:r>
            <w:r>
              <w:rPr>
                <w:rFonts w:hint="eastAsia"/>
                <w:sz w:val="21"/>
                <w:szCs w:val="21"/>
              </w:rPr>
              <w:t>.</w:t>
            </w:r>
          </w:p>
          <w:p w14:paraId="67853882" w14:textId="77777777" w:rsidR="0061076E" w:rsidRDefault="00382E9B">
            <w:pPr>
              <w:rPr>
                <w:rFonts w:eastAsiaTheme="minorEastAsia"/>
                <w:sz w:val="21"/>
                <w:szCs w:val="21"/>
                <w:lang w:val="en-GB" w:eastAsia="zh-CN"/>
              </w:rPr>
            </w:pPr>
            <w:r>
              <w:rPr>
                <w:sz w:val="21"/>
                <w:szCs w:val="21"/>
                <w:lang w:val="en-GB"/>
              </w:rPr>
              <w:t xml:space="preserve">Therefore, </w:t>
            </w:r>
            <w:r>
              <w:rPr>
                <w:rFonts w:eastAsiaTheme="minorEastAsia"/>
                <w:sz w:val="21"/>
                <w:szCs w:val="21"/>
                <w:lang w:val="en-GB" w:eastAsia="zh-CN"/>
              </w:rPr>
              <w:t>the full solution should be:</w:t>
            </w:r>
          </w:p>
          <w:p w14:paraId="7CD5D4A0" w14:textId="77777777" w:rsidR="0061076E" w:rsidRDefault="00382E9B">
            <w:pPr>
              <w:rPr>
                <w:b/>
                <w:bCs/>
                <w:color w:val="0070C0"/>
                <w:sz w:val="18"/>
                <w:szCs w:val="21"/>
              </w:rPr>
            </w:pPr>
            <w:r>
              <w:rPr>
                <w:rFonts w:eastAsiaTheme="minorEastAsia"/>
                <w:b/>
                <w:color w:val="0070C0"/>
                <w:sz w:val="18"/>
                <w:szCs w:val="21"/>
                <w:lang w:val="en-GB" w:eastAsia="zh-CN"/>
              </w:rPr>
              <w:t>For NG HO</w:t>
            </w:r>
            <w:r>
              <w:rPr>
                <w:rFonts w:eastAsiaTheme="minorEastAsia" w:hint="eastAsia"/>
                <w:b/>
                <w:color w:val="0070C0"/>
                <w:sz w:val="18"/>
                <w:szCs w:val="21"/>
                <w:lang w:val="en-GB" w:eastAsia="zh-CN"/>
              </w:rPr>
              <w:t>,</w:t>
            </w:r>
            <w:r>
              <w:rPr>
                <w:rFonts w:eastAsiaTheme="minorEastAsia"/>
                <w:b/>
                <w:color w:val="0070C0"/>
                <w:sz w:val="18"/>
                <w:szCs w:val="21"/>
                <w:lang w:val="en-GB" w:eastAsia="zh-CN"/>
              </w:rPr>
              <w:t xml:space="preserve"> in case source RAN node support MBS, the source RAN includes the Service Area information in the NGAP: </w:t>
            </w:r>
            <w:r>
              <w:rPr>
                <w:b/>
                <w:bCs/>
                <w:i/>
                <w:color w:val="0070C0"/>
                <w:sz w:val="18"/>
                <w:szCs w:val="21"/>
              </w:rPr>
              <w:t>Source NG-RAN Node to Target NG-RAN Node Transparent Container</w:t>
            </w:r>
            <w:r>
              <w:rPr>
                <w:b/>
                <w:bCs/>
                <w:color w:val="0070C0"/>
                <w:sz w:val="18"/>
                <w:szCs w:val="21"/>
              </w:rPr>
              <w:t xml:space="preserve"> IE.</w:t>
            </w:r>
          </w:p>
          <w:p w14:paraId="324AF291" w14:textId="77777777" w:rsidR="0061076E" w:rsidRDefault="00382E9B">
            <w:r>
              <w:rPr>
                <w:b/>
                <w:bCs/>
                <w:color w:val="0070C0"/>
                <w:sz w:val="18"/>
                <w:szCs w:val="21"/>
              </w:rPr>
              <w:lastRenderedPageBreak/>
              <w:t xml:space="preserve">For NG HO, </w:t>
            </w:r>
            <w:proofErr w:type="gramStart"/>
            <w:r>
              <w:rPr>
                <w:b/>
                <w:bCs/>
                <w:color w:val="0070C0"/>
                <w:sz w:val="18"/>
                <w:szCs w:val="21"/>
              </w:rPr>
              <w:t>the</w:t>
            </w:r>
            <w:proofErr w:type="gramEnd"/>
            <w:r>
              <w:rPr>
                <w:b/>
                <w:bCs/>
                <w:color w:val="0070C0"/>
                <w:sz w:val="18"/>
                <w:szCs w:val="21"/>
              </w:rPr>
              <w:t xml:space="preserve"> may include the </w:t>
            </w:r>
            <w:r>
              <w:rPr>
                <w:rFonts w:eastAsiaTheme="minorEastAsia"/>
                <w:b/>
                <w:color w:val="0070C0"/>
                <w:sz w:val="18"/>
                <w:szCs w:val="21"/>
                <w:lang w:val="en-GB" w:eastAsia="zh-CN"/>
              </w:rPr>
              <w:t xml:space="preserve">Service Area information in the </w:t>
            </w:r>
            <w:r>
              <w:rPr>
                <w:b/>
                <w:bCs/>
                <w:i/>
                <w:color w:val="0070C0"/>
                <w:sz w:val="18"/>
                <w:szCs w:val="21"/>
              </w:rPr>
              <w:t>Handover Request Transfer IE</w:t>
            </w:r>
            <w:r>
              <w:rPr>
                <w:rFonts w:eastAsiaTheme="minorEastAsia"/>
                <w:b/>
                <w:color w:val="0070C0"/>
                <w:sz w:val="18"/>
                <w:szCs w:val="21"/>
                <w:lang w:val="en-GB" w:eastAsia="zh-CN"/>
              </w:rPr>
              <w:t xml:space="preserve"> in the NGAP: HANDOVER REQUEST message.</w:t>
            </w:r>
          </w:p>
        </w:tc>
      </w:tr>
      <w:tr w:rsidR="0061076E" w14:paraId="595C863C" w14:textId="77777777">
        <w:tc>
          <w:tcPr>
            <w:tcW w:w="2263" w:type="dxa"/>
          </w:tcPr>
          <w:p w14:paraId="73FD0FBB" w14:textId="77777777" w:rsidR="0061076E" w:rsidRDefault="00382E9B">
            <w:r>
              <w:lastRenderedPageBreak/>
              <w:t>Ericsson</w:t>
            </w:r>
          </w:p>
        </w:tc>
        <w:tc>
          <w:tcPr>
            <w:tcW w:w="2127" w:type="dxa"/>
          </w:tcPr>
          <w:p w14:paraId="4E517730" w14:textId="77777777" w:rsidR="0061076E" w:rsidRDefault="00382E9B">
            <w:r>
              <w:t>none of both</w:t>
            </w:r>
          </w:p>
        </w:tc>
        <w:tc>
          <w:tcPr>
            <w:tcW w:w="5041" w:type="dxa"/>
          </w:tcPr>
          <w:p w14:paraId="26565736" w14:textId="77777777" w:rsidR="0061076E" w:rsidRDefault="00382E9B">
            <w:r>
              <w:t>see above, NG HO sets up contexts of any kind anew in the target. and for NG HO we can rely on non-UE associated procedures.</w:t>
            </w:r>
          </w:p>
        </w:tc>
      </w:tr>
      <w:tr w:rsidR="0061076E" w14:paraId="6C603997" w14:textId="77777777">
        <w:tc>
          <w:tcPr>
            <w:tcW w:w="2263" w:type="dxa"/>
          </w:tcPr>
          <w:p w14:paraId="4D96A0E9" w14:textId="77777777" w:rsidR="0061076E" w:rsidRDefault="00382E9B">
            <w:r>
              <w:t>ZTE</w:t>
            </w:r>
          </w:p>
        </w:tc>
        <w:tc>
          <w:tcPr>
            <w:tcW w:w="2127" w:type="dxa"/>
          </w:tcPr>
          <w:p w14:paraId="26A7E0D0" w14:textId="77777777" w:rsidR="0061076E" w:rsidRDefault="00382E9B">
            <w:pPr>
              <w:numPr>
                <w:ilvl w:val="255"/>
                <w:numId w:val="0"/>
              </w:numPr>
              <w:rPr>
                <w:rFonts w:eastAsiaTheme="minorEastAsia"/>
                <w:lang w:eastAsia="zh-CN"/>
              </w:rPr>
            </w:pPr>
            <w:r>
              <w:rPr>
                <w:rFonts w:eastAsiaTheme="minorEastAsia" w:hint="eastAsia"/>
                <w:lang w:eastAsia="zh-CN"/>
              </w:rPr>
              <w:t>2 and part of 1</w:t>
            </w:r>
          </w:p>
        </w:tc>
        <w:tc>
          <w:tcPr>
            <w:tcW w:w="5041" w:type="dxa"/>
          </w:tcPr>
          <w:p w14:paraId="1168610F" w14:textId="77777777" w:rsidR="0061076E" w:rsidRDefault="00382E9B">
            <w:pPr>
              <w:rPr>
                <w:rFonts w:eastAsiaTheme="minorEastAsia"/>
                <w:lang w:eastAsia="zh-CN"/>
              </w:rPr>
            </w:pPr>
            <w:r>
              <w:rPr>
                <w:rFonts w:eastAsiaTheme="minorEastAsia" w:hint="eastAsia"/>
                <w:lang w:eastAsia="zh-CN"/>
              </w:rPr>
              <w:t>Same view with HW.</w:t>
            </w:r>
          </w:p>
        </w:tc>
      </w:tr>
      <w:bookmarkEnd w:id="0"/>
    </w:tbl>
    <w:p w14:paraId="428E3816" w14:textId="77777777" w:rsidR="0061076E" w:rsidRDefault="0061076E"/>
    <w:p w14:paraId="650A82ED" w14:textId="77777777" w:rsidR="0061076E" w:rsidRDefault="00382E9B">
      <w:pPr>
        <w:pStyle w:val="1"/>
        <w:ind w:left="431" w:hanging="431"/>
        <w:rPr>
          <w:rFonts w:eastAsia="等线"/>
          <w:lang w:eastAsia="zh-CN"/>
        </w:rPr>
      </w:pPr>
      <w:r>
        <w:t>References</w:t>
      </w:r>
    </w:p>
    <w:p w14:paraId="5F4D9D41" w14:textId="77777777" w:rsidR="0061076E" w:rsidRDefault="00382E9B">
      <w:pPr>
        <w:pStyle w:val="Reference"/>
        <w:rPr>
          <w:lang w:val="it-IT"/>
        </w:rPr>
      </w:pPr>
      <w:r>
        <w:rPr>
          <w:lang w:val="it-IT"/>
        </w:rPr>
        <w:t>R3-220493 Remaining Issues on MBS Service Area Management (Lenovo, Motorola Mobility)</w:t>
      </w:r>
    </w:p>
    <w:p w14:paraId="3F96BAAD" w14:textId="77777777" w:rsidR="0061076E" w:rsidRDefault="00382E9B">
      <w:pPr>
        <w:pStyle w:val="Reference"/>
        <w:rPr>
          <w:lang w:val="it-IT"/>
        </w:rPr>
      </w:pPr>
      <w:r>
        <w:rPr>
          <w:lang w:val="it-IT"/>
        </w:rPr>
        <w:t>R3-220702 (TP to TS 38.300 BL CR) Support of Local MBS (Huawei, CBN, China Unicom)</w:t>
      </w:r>
    </w:p>
    <w:sectPr w:rsidR="0061076E">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45077" w14:textId="77777777" w:rsidR="006D798A" w:rsidRDefault="006D798A">
      <w:pPr>
        <w:spacing w:after="0"/>
      </w:pPr>
      <w:r>
        <w:separator/>
      </w:r>
    </w:p>
  </w:endnote>
  <w:endnote w:type="continuationSeparator" w:id="0">
    <w:p w14:paraId="78A3266F" w14:textId="77777777" w:rsidR="006D798A" w:rsidRDefault="006D79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1A4B5" w14:textId="77777777" w:rsidR="006D798A" w:rsidRDefault="006D798A">
      <w:pPr>
        <w:spacing w:after="0"/>
      </w:pPr>
      <w:r>
        <w:separator/>
      </w:r>
    </w:p>
  </w:footnote>
  <w:footnote w:type="continuationSeparator" w:id="0">
    <w:p w14:paraId="05611046" w14:textId="77777777" w:rsidR="006D798A" w:rsidRDefault="006D79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99C1076"/>
    <w:multiLevelType w:val="multilevel"/>
    <w:tmpl w:val="599C1076"/>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5F65"/>
    <w:rsid w:val="000102BC"/>
    <w:rsid w:val="000108E5"/>
    <w:rsid w:val="000110DB"/>
    <w:rsid w:val="000136C9"/>
    <w:rsid w:val="000146DB"/>
    <w:rsid w:val="00020540"/>
    <w:rsid w:val="000237D4"/>
    <w:rsid w:val="00024983"/>
    <w:rsid w:val="00036F6D"/>
    <w:rsid w:val="0003733E"/>
    <w:rsid w:val="0003797A"/>
    <w:rsid w:val="00044D6A"/>
    <w:rsid w:val="00045754"/>
    <w:rsid w:val="0004730C"/>
    <w:rsid w:val="00050656"/>
    <w:rsid w:val="00054306"/>
    <w:rsid w:val="000543B1"/>
    <w:rsid w:val="00055BB8"/>
    <w:rsid w:val="00057CBA"/>
    <w:rsid w:val="000610A3"/>
    <w:rsid w:val="00064B40"/>
    <w:rsid w:val="00070F77"/>
    <w:rsid w:val="00072949"/>
    <w:rsid w:val="00072C0A"/>
    <w:rsid w:val="000805CC"/>
    <w:rsid w:val="00083BC5"/>
    <w:rsid w:val="000862E6"/>
    <w:rsid w:val="00090E13"/>
    <w:rsid w:val="00091154"/>
    <w:rsid w:val="00091309"/>
    <w:rsid w:val="000955EB"/>
    <w:rsid w:val="00096839"/>
    <w:rsid w:val="000A0B3D"/>
    <w:rsid w:val="000A3D82"/>
    <w:rsid w:val="000A45E9"/>
    <w:rsid w:val="000A5966"/>
    <w:rsid w:val="000A6C6B"/>
    <w:rsid w:val="000A7DA0"/>
    <w:rsid w:val="000A7E82"/>
    <w:rsid w:val="000C4C6E"/>
    <w:rsid w:val="000C5D5A"/>
    <w:rsid w:val="000D25EA"/>
    <w:rsid w:val="000D2878"/>
    <w:rsid w:val="000D303F"/>
    <w:rsid w:val="000D33B4"/>
    <w:rsid w:val="000D38EC"/>
    <w:rsid w:val="000D5C99"/>
    <w:rsid w:val="000D6AC6"/>
    <w:rsid w:val="000E1154"/>
    <w:rsid w:val="000E29C3"/>
    <w:rsid w:val="000E2FB1"/>
    <w:rsid w:val="000E66C0"/>
    <w:rsid w:val="000E670A"/>
    <w:rsid w:val="000F25A0"/>
    <w:rsid w:val="000F2E31"/>
    <w:rsid w:val="000F6F4F"/>
    <w:rsid w:val="00100F61"/>
    <w:rsid w:val="00105301"/>
    <w:rsid w:val="00111451"/>
    <w:rsid w:val="00113CA7"/>
    <w:rsid w:val="00114ECB"/>
    <w:rsid w:val="00115265"/>
    <w:rsid w:val="00117B42"/>
    <w:rsid w:val="00120DFE"/>
    <w:rsid w:val="00121EBF"/>
    <w:rsid w:val="00124D2E"/>
    <w:rsid w:val="0013131B"/>
    <w:rsid w:val="00131D08"/>
    <w:rsid w:val="00131FE5"/>
    <w:rsid w:val="00133932"/>
    <w:rsid w:val="00133F99"/>
    <w:rsid w:val="0013596E"/>
    <w:rsid w:val="00135DF4"/>
    <w:rsid w:val="0013761E"/>
    <w:rsid w:val="001401D0"/>
    <w:rsid w:val="001403A3"/>
    <w:rsid w:val="001407F2"/>
    <w:rsid w:val="0014679A"/>
    <w:rsid w:val="001503EC"/>
    <w:rsid w:val="001537AF"/>
    <w:rsid w:val="001537C4"/>
    <w:rsid w:val="00153C00"/>
    <w:rsid w:val="0015532B"/>
    <w:rsid w:val="001559D8"/>
    <w:rsid w:val="00157521"/>
    <w:rsid w:val="00157E63"/>
    <w:rsid w:val="00162613"/>
    <w:rsid w:val="00175038"/>
    <w:rsid w:val="00176137"/>
    <w:rsid w:val="0017630E"/>
    <w:rsid w:val="00177EAD"/>
    <w:rsid w:val="001814DE"/>
    <w:rsid w:val="00190F71"/>
    <w:rsid w:val="001973D6"/>
    <w:rsid w:val="001A095D"/>
    <w:rsid w:val="001A3276"/>
    <w:rsid w:val="001A3D3E"/>
    <w:rsid w:val="001B2DE7"/>
    <w:rsid w:val="001B6470"/>
    <w:rsid w:val="001C2DC7"/>
    <w:rsid w:val="001C6260"/>
    <w:rsid w:val="001C76BE"/>
    <w:rsid w:val="001D0197"/>
    <w:rsid w:val="001D036E"/>
    <w:rsid w:val="001D5063"/>
    <w:rsid w:val="001E0EEE"/>
    <w:rsid w:val="001E240F"/>
    <w:rsid w:val="001E3BB9"/>
    <w:rsid w:val="001E799C"/>
    <w:rsid w:val="001E7E41"/>
    <w:rsid w:val="001F2A8D"/>
    <w:rsid w:val="001F2D47"/>
    <w:rsid w:val="001F302E"/>
    <w:rsid w:val="001F346E"/>
    <w:rsid w:val="001F4817"/>
    <w:rsid w:val="001F4D64"/>
    <w:rsid w:val="00200FEC"/>
    <w:rsid w:val="00202E1B"/>
    <w:rsid w:val="002039B7"/>
    <w:rsid w:val="00207F96"/>
    <w:rsid w:val="00210ED3"/>
    <w:rsid w:val="00210F65"/>
    <w:rsid w:val="0021490A"/>
    <w:rsid w:val="00215F2D"/>
    <w:rsid w:val="0021702B"/>
    <w:rsid w:val="002172DC"/>
    <w:rsid w:val="00217A6F"/>
    <w:rsid w:val="00220312"/>
    <w:rsid w:val="00223251"/>
    <w:rsid w:val="00223312"/>
    <w:rsid w:val="00223E4A"/>
    <w:rsid w:val="002244C8"/>
    <w:rsid w:val="002245C4"/>
    <w:rsid w:val="00225815"/>
    <w:rsid w:val="00226FEA"/>
    <w:rsid w:val="00230776"/>
    <w:rsid w:val="00234D90"/>
    <w:rsid w:val="00237837"/>
    <w:rsid w:val="002412F4"/>
    <w:rsid w:val="0024190F"/>
    <w:rsid w:val="00242644"/>
    <w:rsid w:val="002462FD"/>
    <w:rsid w:val="00246A81"/>
    <w:rsid w:val="00250D4B"/>
    <w:rsid w:val="0025278C"/>
    <w:rsid w:val="002545DF"/>
    <w:rsid w:val="00256543"/>
    <w:rsid w:val="002567F6"/>
    <w:rsid w:val="00260608"/>
    <w:rsid w:val="0026180F"/>
    <w:rsid w:val="00262C4F"/>
    <w:rsid w:val="00264AFD"/>
    <w:rsid w:val="002705F9"/>
    <w:rsid w:val="002737DF"/>
    <w:rsid w:val="00273D50"/>
    <w:rsid w:val="0027588C"/>
    <w:rsid w:val="00277566"/>
    <w:rsid w:val="00277E33"/>
    <w:rsid w:val="00277EB8"/>
    <w:rsid w:val="00281451"/>
    <w:rsid w:val="0028146E"/>
    <w:rsid w:val="00281BDE"/>
    <w:rsid w:val="002859A8"/>
    <w:rsid w:val="00292B58"/>
    <w:rsid w:val="00294FDA"/>
    <w:rsid w:val="0029696B"/>
    <w:rsid w:val="002A0213"/>
    <w:rsid w:val="002A0715"/>
    <w:rsid w:val="002A3C7D"/>
    <w:rsid w:val="002A4FCF"/>
    <w:rsid w:val="002A5C65"/>
    <w:rsid w:val="002A7A96"/>
    <w:rsid w:val="002B187A"/>
    <w:rsid w:val="002B4A1F"/>
    <w:rsid w:val="002C0174"/>
    <w:rsid w:val="002C1F41"/>
    <w:rsid w:val="002C57F2"/>
    <w:rsid w:val="002D17FA"/>
    <w:rsid w:val="002D3BAF"/>
    <w:rsid w:val="002D400D"/>
    <w:rsid w:val="002D5872"/>
    <w:rsid w:val="002D7780"/>
    <w:rsid w:val="002E0070"/>
    <w:rsid w:val="002E00A8"/>
    <w:rsid w:val="002E06FD"/>
    <w:rsid w:val="002E0A36"/>
    <w:rsid w:val="002E2150"/>
    <w:rsid w:val="002E31F0"/>
    <w:rsid w:val="002E5B3B"/>
    <w:rsid w:val="002F0E2F"/>
    <w:rsid w:val="002F4F1B"/>
    <w:rsid w:val="003013E0"/>
    <w:rsid w:val="00302353"/>
    <w:rsid w:val="003024A6"/>
    <w:rsid w:val="00303CCE"/>
    <w:rsid w:val="00304A12"/>
    <w:rsid w:val="0030615B"/>
    <w:rsid w:val="00306F00"/>
    <w:rsid w:val="00313F2E"/>
    <w:rsid w:val="0031615B"/>
    <w:rsid w:val="00323241"/>
    <w:rsid w:val="00323676"/>
    <w:rsid w:val="0032682E"/>
    <w:rsid w:val="00330559"/>
    <w:rsid w:val="00334831"/>
    <w:rsid w:val="003362B2"/>
    <w:rsid w:val="0033721D"/>
    <w:rsid w:val="00340A3D"/>
    <w:rsid w:val="0034147D"/>
    <w:rsid w:val="00341EE0"/>
    <w:rsid w:val="00342ABF"/>
    <w:rsid w:val="00347BD0"/>
    <w:rsid w:val="00351BEC"/>
    <w:rsid w:val="00351EE6"/>
    <w:rsid w:val="00356D30"/>
    <w:rsid w:val="003570EC"/>
    <w:rsid w:val="00357A43"/>
    <w:rsid w:val="00357E10"/>
    <w:rsid w:val="00360BDB"/>
    <w:rsid w:val="0036148C"/>
    <w:rsid w:val="00361EDB"/>
    <w:rsid w:val="00362EF3"/>
    <w:rsid w:val="00371469"/>
    <w:rsid w:val="00371A82"/>
    <w:rsid w:val="00372846"/>
    <w:rsid w:val="00373E41"/>
    <w:rsid w:val="00381667"/>
    <w:rsid w:val="003819E6"/>
    <w:rsid w:val="00381C56"/>
    <w:rsid w:val="00382E9B"/>
    <w:rsid w:val="00383187"/>
    <w:rsid w:val="0038382C"/>
    <w:rsid w:val="003842EF"/>
    <w:rsid w:val="003867E0"/>
    <w:rsid w:val="00386C4F"/>
    <w:rsid w:val="00387761"/>
    <w:rsid w:val="0039164B"/>
    <w:rsid w:val="00391B93"/>
    <w:rsid w:val="003A0B08"/>
    <w:rsid w:val="003A3669"/>
    <w:rsid w:val="003A3C0C"/>
    <w:rsid w:val="003A4450"/>
    <w:rsid w:val="003A48E3"/>
    <w:rsid w:val="003A4F5D"/>
    <w:rsid w:val="003A7DA9"/>
    <w:rsid w:val="003B14F7"/>
    <w:rsid w:val="003B2D5C"/>
    <w:rsid w:val="003B3448"/>
    <w:rsid w:val="003B5A31"/>
    <w:rsid w:val="003B6B08"/>
    <w:rsid w:val="003C0B58"/>
    <w:rsid w:val="003C18F8"/>
    <w:rsid w:val="003C31F4"/>
    <w:rsid w:val="003C39AE"/>
    <w:rsid w:val="003C5DB1"/>
    <w:rsid w:val="003C76F4"/>
    <w:rsid w:val="003D1D82"/>
    <w:rsid w:val="003D327F"/>
    <w:rsid w:val="003D4FE7"/>
    <w:rsid w:val="003D639F"/>
    <w:rsid w:val="003E529A"/>
    <w:rsid w:val="003E534F"/>
    <w:rsid w:val="003F1FA5"/>
    <w:rsid w:val="003F4F83"/>
    <w:rsid w:val="003F5790"/>
    <w:rsid w:val="003F6BD7"/>
    <w:rsid w:val="0040002B"/>
    <w:rsid w:val="00400775"/>
    <w:rsid w:val="00401930"/>
    <w:rsid w:val="00403FA2"/>
    <w:rsid w:val="00404206"/>
    <w:rsid w:val="00407991"/>
    <w:rsid w:val="00413B48"/>
    <w:rsid w:val="00413F97"/>
    <w:rsid w:val="004167AC"/>
    <w:rsid w:val="00423B0E"/>
    <w:rsid w:val="004244E8"/>
    <w:rsid w:val="00426F9A"/>
    <w:rsid w:val="00427B1B"/>
    <w:rsid w:val="004306CD"/>
    <w:rsid w:val="00430F0E"/>
    <w:rsid w:val="00431DD5"/>
    <w:rsid w:val="0044124B"/>
    <w:rsid w:val="00441DA9"/>
    <w:rsid w:val="00442E10"/>
    <w:rsid w:val="00443E4B"/>
    <w:rsid w:val="00443EF3"/>
    <w:rsid w:val="004450C2"/>
    <w:rsid w:val="00445E4F"/>
    <w:rsid w:val="00446E92"/>
    <w:rsid w:val="004536C5"/>
    <w:rsid w:val="00454CDC"/>
    <w:rsid w:val="00455271"/>
    <w:rsid w:val="00467BC8"/>
    <w:rsid w:val="00471E30"/>
    <w:rsid w:val="00471ED4"/>
    <w:rsid w:val="00476ADF"/>
    <w:rsid w:val="00481E1B"/>
    <w:rsid w:val="00482F61"/>
    <w:rsid w:val="004845F5"/>
    <w:rsid w:val="00487AA5"/>
    <w:rsid w:val="00487D85"/>
    <w:rsid w:val="00491505"/>
    <w:rsid w:val="00491DD9"/>
    <w:rsid w:val="00497753"/>
    <w:rsid w:val="004A1E8F"/>
    <w:rsid w:val="004A3EB1"/>
    <w:rsid w:val="004A4E90"/>
    <w:rsid w:val="004A5CD1"/>
    <w:rsid w:val="004A7671"/>
    <w:rsid w:val="004B061D"/>
    <w:rsid w:val="004B2EC1"/>
    <w:rsid w:val="004B4C31"/>
    <w:rsid w:val="004B6536"/>
    <w:rsid w:val="004C0F2C"/>
    <w:rsid w:val="004C1958"/>
    <w:rsid w:val="004C3EAD"/>
    <w:rsid w:val="004C7A41"/>
    <w:rsid w:val="004D2841"/>
    <w:rsid w:val="004D2B02"/>
    <w:rsid w:val="004D5091"/>
    <w:rsid w:val="004D5D4E"/>
    <w:rsid w:val="004E01E7"/>
    <w:rsid w:val="004E4421"/>
    <w:rsid w:val="004E6693"/>
    <w:rsid w:val="004E66EE"/>
    <w:rsid w:val="004F1B8A"/>
    <w:rsid w:val="004F3420"/>
    <w:rsid w:val="004F418A"/>
    <w:rsid w:val="004F4487"/>
    <w:rsid w:val="004F4699"/>
    <w:rsid w:val="00500627"/>
    <w:rsid w:val="005008D9"/>
    <w:rsid w:val="00503EAE"/>
    <w:rsid w:val="00504668"/>
    <w:rsid w:val="0050596E"/>
    <w:rsid w:val="00506E20"/>
    <w:rsid w:val="00512339"/>
    <w:rsid w:val="00514DC3"/>
    <w:rsid w:val="005151DA"/>
    <w:rsid w:val="0051556D"/>
    <w:rsid w:val="00516590"/>
    <w:rsid w:val="00517C06"/>
    <w:rsid w:val="005218ED"/>
    <w:rsid w:val="0052534E"/>
    <w:rsid w:val="00526061"/>
    <w:rsid w:val="00526B6F"/>
    <w:rsid w:val="00532425"/>
    <w:rsid w:val="0053373C"/>
    <w:rsid w:val="00534921"/>
    <w:rsid w:val="0053606C"/>
    <w:rsid w:val="00543BBF"/>
    <w:rsid w:val="005450FE"/>
    <w:rsid w:val="00546C22"/>
    <w:rsid w:val="00547652"/>
    <w:rsid w:val="00547A5C"/>
    <w:rsid w:val="0055126C"/>
    <w:rsid w:val="005534F9"/>
    <w:rsid w:val="00555C38"/>
    <w:rsid w:val="0056307D"/>
    <w:rsid w:val="005634B6"/>
    <w:rsid w:val="0056669D"/>
    <w:rsid w:val="00566B53"/>
    <w:rsid w:val="005725D3"/>
    <w:rsid w:val="005775A2"/>
    <w:rsid w:val="00597A76"/>
    <w:rsid w:val="005A0B6F"/>
    <w:rsid w:val="005A46E9"/>
    <w:rsid w:val="005A67C5"/>
    <w:rsid w:val="005A7BE6"/>
    <w:rsid w:val="005B0983"/>
    <w:rsid w:val="005B0B7E"/>
    <w:rsid w:val="005B4C39"/>
    <w:rsid w:val="005B668B"/>
    <w:rsid w:val="005B6EF8"/>
    <w:rsid w:val="005C123E"/>
    <w:rsid w:val="005C34B8"/>
    <w:rsid w:val="005C4291"/>
    <w:rsid w:val="005C5391"/>
    <w:rsid w:val="005C56BD"/>
    <w:rsid w:val="005C5BFF"/>
    <w:rsid w:val="005C673B"/>
    <w:rsid w:val="005C6785"/>
    <w:rsid w:val="005E1627"/>
    <w:rsid w:val="005E3F0C"/>
    <w:rsid w:val="005F2AD3"/>
    <w:rsid w:val="005F3C85"/>
    <w:rsid w:val="005F4293"/>
    <w:rsid w:val="006014D2"/>
    <w:rsid w:val="006021F0"/>
    <w:rsid w:val="006023A1"/>
    <w:rsid w:val="0060333F"/>
    <w:rsid w:val="0060372C"/>
    <w:rsid w:val="00603C63"/>
    <w:rsid w:val="00603E9F"/>
    <w:rsid w:val="00605EE7"/>
    <w:rsid w:val="00606391"/>
    <w:rsid w:val="00606BFC"/>
    <w:rsid w:val="00606E2A"/>
    <w:rsid w:val="006102D1"/>
    <w:rsid w:val="0061076E"/>
    <w:rsid w:val="006131F2"/>
    <w:rsid w:val="006226AD"/>
    <w:rsid w:val="006231D6"/>
    <w:rsid w:val="00624C24"/>
    <w:rsid w:val="00625E09"/>
    <w:rsid w:val="00626D2E"/>
    <w:rsid w:val="00630662"/>
    <w:rsid w:val="006332F2"/>
    <w:rsid w:val="00635E2A"/>
    <w:rsid w:val="00640E32"/>
    <w:rsid w:val="00643BDD"/>
    <w:rsid w:val="00644536"/>
    <w:rsid w:val="006447FC"/>
    <w:rsid w:val="00646AC2"/>
    <w:rsid w:val="00650056"/>
    <w:rsid w:val="00653A60"/>
    <w:rsid w:val="00655046"/>
    <w:rsid w:val="0065510C"/>
    <w:rsid w:val="00660B48"/>
    <w:rsid w:val="0066149C"/>
    <w:rsid w:val="00663377"/>
    <w:rsid w:val="00663561"/>
    <w:rsid w:val="00663E78"/>
    <w:rsid w:val="006655F6"/>
    <w:rsid w:val="00665E00"/>
    <w:rsid w:val="00670418"/>
    <w:rsid w:val="00670E25"/>
    <w:rsid w:val="006727AA"/>
    <w:rsid w:val="00673A63"/>
    <w:rsid w:val="00675702"/>
    <w:rsid w:val="00675F00"/>
    <w:rsid w:val="006764D1"/>
    <w:rsid w:val="00680674"/>
    <w:rsid w:val="006840DF"/>
    <w:rsid w:val="00684503"/>
    <w:rsid w:val="0069171E"/>
    <w:rsid w:val="006A3D6D"/>
    <w:rsid w:val="006A5CDF"/>
    <w:rsid w:val="006A6950"/>
    <w:rsid w:val="006C60E5"/>
    <w:rsid w:val="006C6943"/>
    <w:rsid w:val="006C6E28"/>
    <w:rsid w:val="006D798A"/>
    <w:rsid w:val="006D7F92"/>
    <w:rsid w:val="006E0596"/>
    <w:rsid w:val="006E1F34"/>
    <w:rsid w:val="006E46DE"/>
    <w:rsid w:val="006E4A41"/>
    <w:rsid w:val="006E5475"/>
    <w:rsid w:val="006E7393"/>
    <w:rsid w:val="006E7770"/>
    <w:rsid w:val="006F0742"/>
    <w:rsid w:val="006F1A64"/>
    <w:rsid w:val="006F512E"/>
    <w:rsid w:val="006F5392"/>
    <w:rsid w:val="00705F16"/>
    <w:rsid w:val="00706257"/>
    <w:rsid w:val="00706626"/>
    <w:rsid w:val="00710F48"/>
    <w:rsid w:val="00711630"/>
    <w:rsid w:val="00712691"/>
    <w:rsid w:val="00712E61"/>
    <w:rsid w:val="00713391"/>
    <w:rsid w:val="007134F4"/>
    <w:rsid w:val="0072242B"/>
    <w:rsid w:val="00723113"/>
    <w:rsid w:val="00734076"/>
    <w:rsid w:val="007361B4"/>
    <w:rsid w:val="007379DB"/>
    <w:rsid w:val="00742783"/>
    <w:rsid w:val="007502AA"/>
    <w:rsid w:val="00750D1F"/>
    <w:rsid w:val="00753153"/>
    <w:rsid w:val="007533E9"/>
    <w:rsid w:val="00753529"/>
    <w:rsid w:val="00755E90"/>
    <w:rsid w:val="0075616B"/>
    <w:rsid w:val="00757E77"/>
    <w:rsid w:val="007613FF"/>
    <w:rsid w:val="00763546"/>
    <w:rsid w:val="0076557B"/>
    <w:rsid w:val="00765E79"/>
    <w:rsid w:val="00770ECE"/>
    <w:rsid w:val="007723C0"/>
    <w:rsid w:val="00775AE3"/>
    <w:rsid w:val="007763BE"/>
    <w:rsid w:val="00791D17"/>
    <w:rsid w:val="00791D35"/>
    <w:rsid w:val="007932C7"/>
    <w:rsid w:val="00793F42"/>
    <w:rsid w:val="007A2AD5"/>
    <w:rsid w:val="007A55ED"/>
    <w:rsid w:val="007A693B"/>
    <w:rsid w:val="007A7EFA"/>
    <w:rsid w:val="007B55A7"/>
    <w:rsid w:val="007B5E5B"/>
    <w:rsid w:val="007C2762"/>
    <w:rsid w:val="007C3CF9"/>
    <w:rsid w:val="007C4356"/>
    <w:rsid w:val="007D4459"/>
    <w:rsid w:val="007D491F"/>
    <w:rsid w:val="007D5110"/>
    <w:rsid w:val="007E0386"/>
    <w:rsid w:val="007E2816"/>
    <w:rsid w:val="007E4C2C"/>
    <w:rsid w:val="007E4D2D"/>
    <w:rsid w:val="007E70EA"/>
    <w:rsid w:val="007F171A"/>
    <w:rsid w:val="007F2564"/>
    <w:rsid w:val="00804400"/>
    <w:rsid w:val="00805604"/>
    <w:rsid w:val="008113E9"/>
    <w:rsid w:val="008136AF"/>
    <w:rsid w:val="00814D12"/>
    <w:rsid w:val="00817EC7"/>
    <w:rsid w:val="008215AE"/>
    <w:rsid w:val="00822833"/>
    <w:rsid w:val="008232B3"/>
    <w:rsid w:val="008245DE"/>
    <w:rsid w:val="0083143B"/>
    <w:rsid w:val="008314F3"/>
    <w:rsid w:val="00831E96"/>
    <w:rsid w:val="00835B2D"/>
    <w:rsid w:val="00837861"/>
    <w:rsid w:val="00841897"/>
    <w:rsid w:val="00843342"/>
    <w:rsid w:val="00845081"/>
    <w:rsid w:val="0084573D"/>
    <w:rsid w:val="00845FB7"/>
    <w:rsid w:val="008464DC"/>
    <w:rsid w:val="008468FF"/>
    <w:rsid w:val="00846C68"/>
    <w:rsid w:val="00857FC9"/>
    <w:rsid w:val="00860788"/>
    <w:rsid w:val="008617BD"/>
    <w:rsid w:val="008639A4"/>
    <w:rsid w:val="00864A1F"/>
    <w:rsid w:val="00865A5D"/>
    <w:rsid w:val="00865F4E"/>
    <w:rsid w:val="008666AF"/>
    <w:rsid w:val="00870DED"/>
    <w:rsid w:val="0087169C"/>
    <w:rsid w:val="008717A2"/>
    <w:rsid w:val="0087192A"/>
    <w:rsid w:val="00876083"/>
    <w:rsid w:val="008766FD"/>
    <w:rsid w:val="00876E47"/>
    <w:rsid w:val="008771F2"/>
    <w:rsid w:val="00882392"/>
    <w:rsid w:val="008832E4"/>
    <w:rsid w:val="00890A44"/>
    <w:rsid w:val="00890ECD"/>
    <w:rsid w:val="00894C33"/>
    <w:rsid w:val="008A2AC5"/>
    <w:rsid w:val="008A365A"/>
    <w:rsid w:val="008B1126"/>
    <w:rsid w:val="008B2B92"/>
    <w:rsid w:val="008C0B3F"/>
    <w:rsid w:val="008C351B"/>
    <w:rsid w:val="008C501D"/>
    <w:rsid w:val="008D06DB"/>
    <w:rsid w:val="008D53E7"/>
    <w:rsid w:val="008F14C4"/>
    <w:rsid w:val="008F41A2"/>
    <w:rsid w:val="008F7C9C"/>
    <w:rsid w:val="00903A63"/>
    <w:rsid w:val="009051D8"/>
    <w:rsid w:val="009056CD"/>
    <w:rsid w:val="009143E8"/>
    <w:rsid w:val="009212D1"/>
    <w:rsid w:val="00923BC5"/>
    <w:rsid w:val="00924A0A"/>
    <w:rsid w:val="0092574E"/>
    <w:rsid w:val="00927B27"/>
    <w:rsid w:val="00942985"/>
    <w:rsid w:val="009429D0"/>
    <w:rsid w:val="009521CE"/>
    <w:rsid w:val="00954BC0"/>
    <w:rsid w:val="00955881"/>
    <w:rsid w:val="00956F30"/>
    <w:rsid w:val="009615B3"/>
    <w:rsid w:val="00961989"/>
    <w:rsid w:val="0096298C"/>
    <w:rsid w:val="00962A81"/>
    <w:rsid w:val="00972531"/>
    <w:rsid w:val="00973BF9"/>
    <w:rsid w:val="00974D6F"/>
    <w:rsid w:val="00977427"/>
    <w:rsid w:val="009831DC"/>
    <w:rsid w:val="00983A44"/>
    <w:rsid w:val="0098614F"/>
    <w:rsid w:val="009870E4"/>
    <w:rsid w:val="009905B6"/>
    <w:rsid w:val="00992252"/>
    <w:rsid w:val="00993BC7"/>
    <w:rsid w:val="00994838"/>
    <w:rsid w:val="00994EB6"/>
    <w:rsid w:val="009962C4"/>
    <w:rsid w:val="00997605"/>
    <w:rsid w:val="00997CDE"/>
    <w:rsid w:val="009A042F"/>
    <w:rsid w:val="009A119B"/>
    <w:rsid w:val="009A2066"/>
    <w:rsid w:val="009A35B0"/>
    <w:rsid w:val="009A3643"/>
    <w:rsid w:val="009A47B6"/>
    <w:rsid w:val="009B44F9"/>
    <w:rsid w:val="009B4CC8"/>
    <w:rsid w:val="009B6FE8"/>
    <w:rsid w:val="009B7AE6"/>
    <w:rsid w:val="009C28D2"/>
    <w:rsid w:val="009C56D0"/>
    <w:rsid w:val="009C5DFC"/>
    <w:rsid w:val="009C5E90"/>
    <w:rsid w:val="009C655A"/>
    <w:rsid w:val="009C6871"/>
    <w:rsid w:val="009D01D5"/>
    <w:rsid w:val="009D2A9B"/>
    <w:rsid w:val="009D47D2"/>
    <w:rsid w:val="009D4EB2"/>
    <w:rsid w:val="009D7493"/>
    <w:rsid w:val="009D7A7E"/>
    <w:rsid w:val="009E2254"/>
    <w:rsid w:val="009E2865"/>
    <w:rsid w:val="009E2B44"/>
    <w:rsid w:val="009E3EE8"/>
    <w:rsid w:val="009E5E3D"/>
    <w:rsid w:val="009E779D"/>
    <w:rsid w:val="009F1A6A"/>
    <w:rsid w:val="009F35CA"/>
    <w:rsid w:val="009F4D5A"/>
    <w:rsid w:val="009F72E0"/>
    <w:rsid w:val="00A02248"/>
    <w:rsid w:val="00A036BE"/>
    <w:rsid w:val="00A04E36"/>
    <w:rsid w:val="00A06667"/>
    <w:rsid w:val="00A10FDA"/>
    <w:rsid w:val="00A110DC"/>
    <w:rsid w:val="00A1609D"/>
    <w:rsid w:val="00A169BA"/>
    <w:rsid w:val="00A172DF"/>
    <w:rsid w:val="00A30229"/>
    <w:rsid w:val="00A3053F"/>
    <w:rsid w:val="00A33F3E"/>
    <w:rsid w:val="00A34795"/>
    <w:rsid w:val="00A3543E"/>
    <w:rsid w:val="00A36772"/>
    <w:rsid w:val="00A36C00"/>
    <w:rsid w:val="00A36C1B"/>
    <w:rsid w:val="00A402FD"/>
    <w:rsid w:val="00A425EB"/>
    <w:rsid w:val="00A4350F"/>
    <w:rsid w:val="00A43B7B"/>
    <w:rsid w:val="00A452FD"/>
    <w:rsid w:val="00A4599A"/>
    <w:rsid w:val="00A45F1A"/>
    <w:rsid w:val="00A51638"/>
    <w:rsid w:val="00A52C81"/>
    <w:rsid w:val="00A533EA"/>
    <w:rsid w:val="00A53AF0"/>
    <w:rsid w:val="00A56B14"/>
    <w:rsid w:val="00A57C3B"/>
    <w:rsid w:val="00A62821"/>
    <w:rsid w:val="00A64871"/>
    <w:rsid w:val="00A670A4"/>
    <w:rsid w:val="00A7113D"/>
    <w:rsid w:val="00A73B5D"/>
    <w:rsid w:val="00A75382"/>
    <w:rsid w:val="00A81EF7"/>
    <w:rsid w:val="00A837E6"/>
    <w:rsid w:val="00A83B32"/>
    <w:rsid w:val="00A84311"/>
    <w:rsid w:val="00A9275E"/>
    <w:rsid w:val="00A956ED"/>
    <w:rsid w:val="00A974C1"/>
    <w:rsid w:val="00AA3F73"/>
    <w:rsid w:val="00AA515E"/>
    <w:rsid w:val="00AA6941"/>
    <w:rsid w:val="00AA7588"/>
    <w:rsid w:val="00AA79EE"/>
    <w:rsid w:val="00AA7BBD"/>
    <w:rsid w:val="00AB0214"/>
    <w:rsid w:val="00AB18EA"/>
    <w:rsid w:val="00AB2822"/>
    <w:rsid w:val="00AB6E2C"/>
    <w:rsid w:val="00AC142B"/>
    <w:rsid w:val="00AC3452"/>
    <w:rsid w:val="00AC7A5B"/>
    <w:rsid w:val="00AD1021"/>
    <w:rsid w:val="00AD333F"/>
    <w:rsid w:val="00AD6F88"/>
    <w:rsid w:val="00AE43A5"/>
    <w:rsid w:val="00AE5A9B"/>
    <w:rsid w:val="00AF1438"/>
    <w:rsid w:val="00AF1885"/>
    <w:rsid w:val="00AF25B3"/>
    <w:rsid w:val="00B01546"/>
    <w:rsid w:val="00B01C0D"/>
    <w:rsid w:val="00B0621F"/>
    <w:rsid w:val="00B07DF9"/>
    <w:rsid w:val="00B10BBA"/>
    <w:rsid w:val="00B11655"/>
    <w:rsid w:val="00B12482"/>
    <w:rsid w:val="00B16E62"/>
    <w:rsid w:val="00B20BD7"/>
    <w:rsid w:val="00B27071"/>
    <w:rsid w:val="00B33971"/>
    <w:rsid w:val="00B36D4F"/>
    <w:rsid w:val="00B377D6"/>
    <w:rsid w:val="00B4002A"/>
    <w:rsid w:val="00B447F8"/>
    <w:rsid w:val="00B45F53"/>
    <w:rsid w:val="00B46BD2"/>
    <w:rsid w:val="00B50122"/>
    <w:rsid w:val="00B501DE"/>
    <w:rsid w:val="00B50A2F"/>
    <w:rsid w:val="00B53353"/>
    <w:rsid w:val="00B551AD"/>
    <w:rsid w:val="00B5742B"/>
    <w:rsid w:val="00B576E9"/>
    <w:rsid w:val="00B64990"/>
    <w:rsid w:val="00B658EC"/>
    <w:rsid w:val="00B65F47"/>
    <w:rsid w:val="00B70F61"/>
    <w:rsid w:val="00B778D3"/>
    <w:rsid w:val="00B8037A"/>
    <w:rsid w:val="00B81933"/>
    <w:rsid w:val="00B83207"/>
    <w:rsid w:val="00B91EBE"/>
    <w:rsid w:val="00B93B3A"/>
    <w:rsid w:val="00B94A73"/>
    <w:rsid w:val="00B9619B"/>
    <w:rsid w:val="00B970B4"/>
    <w:rsid w:val="00B977C8"/>
    <w:rsid w:val="00BA0172"/>
    <w:rsid w:val="00BA74A3"/>
    <w:rsid w:val="00BA7FFE"/>
    <w:rsid w:val="00BB1918"/>
    <w:rsid w:val="00BB1C2F"/>
    <w:rsid w:val="00BB5B3C"/>
    <w:rsid w:val="00BC0400"/>
    <w:rsid w:val="00BC44CD"/>
    <w:rsid w:val="00BC4CE3"/>
    <w:rsid w:val="00BC7626"/>
    <w:rsid w:val="00BC79BF"/>
    <w:rsid w:val="00BD14C2"/>
    <w:rsid w:val="00BD1A75"/>
    <w:rsid w:val="00BD46D5"/>
    <w:rsid w:val="00BD623F"/>
    <w:rsid w:val="00BE3B37"/>
    <w:rsid w:val="00BE5B4C"/>
    <w:rsid w:val="00BE5D1E"/>
    <w:rsid w:val="00BE6DC4"/>
    <w:rsid w:val="00BF71E6"/>
    <w:rsid w:val="00C01F6F"/>
    <w:rsid w:val="00C03A6A"/>
    <w:rsid w:val="00C044A7"/>
    <w:rsid w:val="00C103F3"/>
    <w:rsid w:val="00C10AA9"/>
    <w:rsid w:val="00C11567"/>
    <w:rsid w:val="00C12104"/>
    <w:rsid w:val="00C12704"/>
    <w:rsid w:val="00C13B00"/>
    <w:rsid w:val="00C17F9E"/>
    <w:rsid w:val="00C20783"/>
    <w:rsid w:val="00C23543"/>
    <w:rsid w:val="00C2500C"/>
    <w:rsid w:val="00C27B0E"/>
    <w:rsid w:val="00C37C97"/>
    <w:rsid w:val="00C411FC"/>
    <w:rsid w:val="00C412C1"/>
    <w:rsid w:val="00C41AFB"/>
    <w:rsid w:val="00C42DEE"/>
    <w:rsid w:val="00C45563"/>
    <w:rsid w:val="00C45578"/>
    <w:rsid w:val="00C50212"/>
    <w:rsid w:val="00C51FB4"/>
    <w:rsid w:val="00C52DBA"/>
    <w:rsid w:val="00C52E8C"/>
    <w:rsid w:val="00C566F4"/>
    <w:rsid w:val="00C57B77"/>
    <w:rsid w:val="00C6089F"/>
    <w:rsid w:val="00C617E0"/>
    <w:rsid w:val="00C62719"/>
    <w:rsid w:val="00C63031"/>
    <w:rsid w:val="00C725AA"/>
    <w:rsid w:val="00C7413F"/>
    <w:rsid w:val="00C754BD"/>
    <w:rsid w:val="00C75671"/>
    <w:rsid w:val="00C75B46"/>
    <w:rsid w:val="00C8612E"/>
    <w:rsid w:val="00C8683E"/>
    <w:rsid w:val="00C9534E"/>
    <w:rsid w:val="00CA0714"/>
    <w:rsid w:val="00CA256B"/>
    <w:rsid w:val="00CA5B8B"/>
    <w:rsid w:val="00CA6610"/>
    <w:rsid w:val="00CA702B"/>
    <w:rsid w:val="00CA7D30"/>
    <w:rsid w:val="00CB216A"/>
    <w:rsid w:val="00CB7CFE"/>
    <w:rsid w:val="00CC0FF6"/>
    <w:rsid w:val="00CC225F"/>
    <w:rsid w:val="00CC3615"/>
    <w:rsid w:val="00CD0DBB"/>
    <w:rsid w:val="00CD1913"/>
    <w:rsid w:val="00CD3F07"/>
    <w:rsid w:val="00CD6F83"/>
    <w:rsid w:val="00CD7006"/>
    <w:rsid w:val="00CE0E6D"/>
    <w:rsid w:val="00CE282E"/>
    <w:rsid w:val="00CE48AB"/>
    <w:rsid w:val="00CE4E82"/>
    <w:rsid w:val="00CE52FB"/>
    <w:rsid w:val="00CE5D4E"/>
    <w:rsid w:val="00CE63A6"/>
    <w:rsid w:val="00CF05A2"/>
    <w:rsid w:val="00CF3C5C"/>
    <w:rsid w:val="00CF6A88"/>
    <w:rsid w:val="00D04DE9"/>
    <w:rsid w:val="00D0520E"/>
    <w:rsid w:val="00D05778"/>
    <w:rsid w:val="00D06C3E"/>
    <w:rsid w:val="00D07287"/>
    <w:rsid w:val="00D10464"/>
    <w:rsid w:val="00D118C1"/>
    <w:rsid w:val="00D143F0"/>
    <w:rsid w:val="00D14899"/>
    <w:rsid w:val="00D173D6"/>
    <w:rsid w:val="00D208D7"/>
    <w:rsid w:val="00D21670"/>
    <w:rsid w:val="00D22ED9"/>
    <w:rsid w:val="00D24F44"/>
    <w:rsid w:val="00D255FE"/>
    <w:rsid w:val="00D2614C"/>
    <w:rsid w:val="00D27997"/>
    <w:rsid w:val="00D31F96"/>
    <w:rsid w:val="00D3369B"/>
    <w:rsid w:val="00D33EA1"/>
    <w:rsid w:val="00D358B0"/>
    <w:rsid w:val="00D3598D"/>
    <w:rsid w:val="00D36F96"/>
    <w:rsid w:val="00D37AEA"/>
    <w:rsid w:val="00D41802"/>
    <w:rsid w:val="00D4674A"/>
    <w:rsid w:val="00D46DF9"/>
    <w:rsid w:val="00D470B2"/>
    <w:rsid w:val="00D521DE"/>
    <w:rsid w:val="00D52BB7"/>
    <w:rsid w:val="00D52C16"/>
    <w:rsid w:val="00D61B55"/>
    <w:rsid w:val="00D620BE"/>
    <w:rsid w:val="00D6439F"/>
    <w:rsid w:val="00D64F1A"/>
    <w:rsid w:val="00D71344"/>
    <w:rsid w:val="00D722FA"/>
    <w:rsid w:val="00D744AD"/>
    <w:rsid w:val="00D7633D"/>
    <w:rsid w:val="00D83397"/>
    <w:rsid w:val="00D84E1D"/>
    <w:rsid w:val="00D85631"/>
    <w:rsid w:val="00D87715"/>
    <w:rsid w:val="00D9286B"/>
    <w:rsid w:val="00D94DD4"/>
    <w:rsid w:val="00D94E6F"/>
    <w:rsid w:val="00D94EBF"/>
    <w:rsid w:val="00D963D1"/>
    <w:rsid w:val="00D96771"/>
    <w:rsid w:val="00D9773C"/>
    <w:rsid w:val="00D97DC4"/>
    <w:rsid w:val="00DA1A73"/>
    <w:rsid w:val="00DA5E9E"/>
    <w:rsid w:val="00DB1197"/>
    <w:rsid w:val="00DB11F2"/>
    <w:rsid w:val="00DB528D"/>
    <w:rsid w:val="00DB57C2"/>
    <w:rsid w:val="00DC052F"/>
    <w:rsid w:val="00DC2255"/>
    <w:rsid w:val="00DC6BC7"/>
    <w:rsid w:val="00DD1114"/>
    <w:rsid w:val="00DD2E37"/>
    <w:rsid w:val="00DD37AF"/>
    <w:rsid w:val="00DD406D"/>
    <w:rsid w:val="00DE1C36"/>
    <w:rsid w:val="00DE1F37"/>
    <w:rsid w:val="00DE31F6"/>
    <w:rsid w:val="00DE6332"/>
    <w:rsid w:val="00DE7089"/>
    <w:rsid w:val="00DF5D71"/>
    <w:rsid w:val="00E002CB"/>
    <w:rsid w:val="00E01EF5"/>
    <w:rsid w:val="00E02C50"/>
    <w:rsid w:val="00E03561"/>
    <w:rsid w:val="00E06F54"/>
    <w:rsid w:val="00E1075E"/>
    <w:rsid w:val="00E157BF"/>
    <w:rsid w:val="00E15E1A"/>
    <w:rsid w:val="00E16642"/>
    <w:rsid w:val="00E203CF"/>
    <w:rsid w:val="00E22569"/>
    <w:rsid w:val="00E234A5"/>
    <w:rsid w:val="00E24502"/>
    <w:rsid w:val="00E323EA"/>
    <w:rsid w:val="00E32B5D"/>
    <w:rsid w:val="00E34D74"/>
    <w:rsid w:val="00E42796"/>
    <w:rsid w:val="00E4648F"/>
    <w:rsid w:val="00E46BEA"/>
    <w:rsid w:val="00E4720B"/>
    <w:rsid w:val="00E50D07"/>
    <w:rsid w:val="00E52A9B"/>
    <w:rsid w:val="00E5420E"/>
    <w:rsid w:val="00E564CF"/>
    <w:rsid w:val="00E60520"/>
    <w:rsid w:val="00E63E5E"/>
    <w:rsid w:val="00E64864"/>
    <w:rsid w:val="00E67BFE"/>
    <w:rsid w:val="00E7166B"/>
    <w:rsid w:val="00E71B20"/>
    <w:rsid w:val="00E72E09"/>
    <w:rsid w:val="00E80EAA"/>
    <w:rsid w:val="00E8130E"/>
    <w:rsid w:val="00E81C12"/>
    <w:rsid w:val="00E81CCE"/>
    <w:rsid w:val="00E83684"/>
    <w:rsid w:val="00E8523A"/>
    <w:rsid w:val="00E858DA"/>
    <w:rsid w:val="00E85D8F"/>
    <w:rsid w:val="00E9032D"/>
    <w:rsid w:val="00E92145"/>
    <w:rsid w:val="00E9598E"/>
    <w:rsid w:val="00EA178B"/>
    <w:rsid w:val="00EA2135"/>
    <w:rsid w:val="00EA487F"/>
    <w:rsid w:val="00EA74C2"/>
    <w:rsid w:val="00EB1C8E"/>
    <w:rsid w:val="00EB3C5C"/>
    <w:rsid w:val="00EB501B"/>
    <w:rsid w:val="00EB59E4"/>
    <w:rsid w:val="00EC0A95"/>
    <w:rsid w:val="00EC1DEB"/>
    <w:rsid w:val="00EC36B3"/>
    <w:rsid w:val="00EC59AB"/>
    <w:rsid w:val="00ED115F"/>
    <w:rsid w:val="00ED2008"/>
    <w:rsid w:val="00ED7E4C"/>
    <w:rsid w:val="00EE195D"/>
    <w:rsid w:val="00EE2A20"/>
    <w:rsid w:val="00EE664F"/>
    <w:rsid w:val="00EF118B"/>
    <w:rsid w:val="00EF1C24"/>
    <w:rsid w:val="00EF33B0"/>
    <w:rsid w:val="00EF3F9A"/>
    <w:rsid w:val="00EF61C4"/>
    <w:rsid w:val="00F02A2B"/>
    <w:rsid w:val="00F03907"/>
    <w:rsid w:val="00F077CD"/>
    <w:rsid w:val="00F078BD"/>
    <w:rsid w:val="00F102AF"/>
    <w:rsid w:val="00F11ECA"/>
    <w:rsid w:val="00F13F9C"/>
    <w:rsid w:val="00F13FC0"/>
    <w:rsid w:val="00F20FEA"/>
    <w:rsid w:val="00F2132D"/>
    <w:rsid w:val="00F222EE"/>
    <w:rsid w:val="00F23C83"/>
    <w:rsid w:val="00F2524D"/>
    <w:rsid w:val="00F26847"/>
    <w:rsid w:val="00F3413F"/>
    <w:rsid w:val="00F37243"/>
    <w:rsid w:val="00F4458D"/>
    <w:rsid w:val="00F45328"/>
    <w:rsid w:val="00F47030"/>
    <w:rsid w:val="00F50559"/>
    <w:rsid w:val="00F52306"/>
    <w:rsid w:val="00F558CA"/>
    <w:rsid w:val="00F5596E"/>
    <w:rsid w:val="00F56BA6"/>
    <w:rsid w:val="00F60984"/>
    <w:rsid w:val="00F6103A"/>
    <w:rsid w:val="00F622C0"/>
    <w:rsid w:val="00F62F29"/>
    <w:rsid w:val="00F64032"/>
    <w:rsid w:val="00F6440A"/>
    <w:rsid w:val="00F6527B"/>
    <w:rsid w:val="00F733E0"/>
    <w:rsid w:val="00F75B45"/>
    <w:rsid w:val="00F75F1E"/>
    <w:rsid w:val="00F771A5"/>
    <w:rsid w:val="00F81368"/>
    <w:rsid w:val="00F81D74"/>
    <w:rsid w:val="00F90947"/>
    <w:rsid w:val="00F90C2E"/>
    <w:rsid w:val="00F913F2"/>
    <w:rsid w:val="00F933D0"/>
    <w:rsid w:val="00F938FC"/>
    <w:rsid w:val="00F94BF3"/>
    <w:rsid w:val="00F9753D"/>
    <w:rsid w:val="00FA01D6"/>
    <w:rsid w:val="00FA0564"/>
    <w:rsid w:val="00FA2D47"/>
    <w:rsid w:val="00FA4F78"/>
    <w:rsid w:val="00FA6CCC"/>
    <w:rsid w:val="00FB46E8"/>
    <w:rsid w:val="00FB67C2"/>
    <w:rsid w:val="00FB708E"/>
    <w:rsid w:val="00FB7589"/>
    <w:rsid w:val="00FC0CE9"/>
    <w:rsid w:val="00FC1210"/>
    <w:rsid w:val="00FC4438"/>
    <w:rsid w:val="00FC4852"/>
    <w:rsid w:val="00FC51C0"/>
    <w:rsid w:val="00FC5650"/>
    <w:rsid w:val="00FD3517"/>
    <w:rsid w:val="00FD60BE"/>
    <w:rsid w:val="00FE084A"/>
    <w:rsid w:val="00FE1D16"/>
    <w:rsid w:val="00FE22F4"/>
    <w:rsid w:val="00FE29C6"/>
    <w:rsid w:val="00FE3EA4"/>
    <w:rsid w:val="00FE4BAC"/>
    <w:rsid w:val="00FE5913"/>
    <w:rsid w:val="00FF0E78"/>
    <w:rsid w:val="09854208"/>
    <w:rsid w:val="236A5522"/>
    <w:rsid w:val="263640A9"/>
    <w:rsid w:val="43A40AC2"/>
    <w:rsid w:val="68B37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ACD51"/>
  <w15:docId w15:val="{6D78FF34-8E38-43CB-8FE2-137A748E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qFormat/>
  </w:style>
  <w:style w:type="paragraph" w:styleId="21">
    <w:name w:val="List 2"/>
    <w:basedOn w:val="a"/>
    <w:uiPriority w:val="99"/>
    <w:semiHidden/>
    <w:unhideWhenUsed/>
    <w:pPr>
      <w:ind w:leftChars="200" w:left="100" w:hangingChars="200" w:hanging="200"/>
      <w:contextualSpacing/>
    </w:p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0000FF"/>
      <w:u w:val="single"/>
    </w:rPr>
  </w:style>
  <w:style w:type="character" w:styleId="af">
    <w:name w:val="annotation reference"/>
    <w:basedOn w:val="a0"/>
    <w:semiHidden/>
    <w:unhideWhenUsed/>
    <w:qFormat/>
    <w:rPr>
      <w:sz w:val="21"/>
      <w:szCs w:val="21"/>
    </w:rPr>
  </w:style>
  <w:style w:type="character" w:customStyle="1" w:styleId="10">
    <w:name w:val="标题 1 字符"/>
    <w:basedOn w:val="a0"/>
    <w:link w:val="1"/>
    <w:rPr>
      <w:rFonts w:ascii="Arial" w:eastAsia="MS Mincho" w:hAnsi="Arial" w:cs="Arial"/>
      <w:bCs/>
      <w:kern w:val="0"/>
      <w:sz w:val="36"/>
      <w:szCs w:val="32"/>
      <w:lang w:eastAsia="ja-JP"/>
    </w:rPr>
  </w:style>
  <w:style w:type="character" w:customStyle="1" w:styleId="20">
    <w:name w:val="标题 2 字符"/>
    <w:basedOn w:val="a0"/>
    <w:link w:val="2"/>
    <w:rPr>
      <w:rFonts w:ascii="Arial" w:eastAsia="MS Mincho" w:hAnsi="Arial" w:cs="Arial"/>
      <w:iCs/>
      <w:kern w:val="0"/>
      <w:sz w:val="32"/>
      <w:szCs w:val="28"/>
      <w:lang w:eastAsia="ja-JP"/>
    </w:rPr>
  </w:style>
  <w:style w:type="character" w:customStyle="1" w:styleId="30">
    <w:name w:val="标题 3 字符"/>
    <w:basedOn w:val="a0"/>
    <w:link w:val="3"/>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0">
    <w:name w:val="列表段落 字符"/>
    <w:link w:val="af1"/>
    <w:uiPriority w:val="34"/>
    <w:qFormat/>
    <w:locked/>
    <w:rPr>
      <w:rFonts w:ascii="Calibri" w:eastAsia="等线" w:hAnsi="Calibri" w:cs="Arial"/>
    </w:rPr>
  </w:style>
  <w:style w:type="paragraph" w:styleId="af1">
    <w:name w:val="List Paragraph"/>
    <w:basedOn w:val="a"/>
    <w:link w:val="af0"/>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a">
    <w:name w:val="页眉 字符"/>
    <w:basedOn w:val="a0"/>
    <w:link w:val="a9"/>
    <w:uiPriority w:val="99"/>
    <w:qFormat/>
    <w:rPr>
      <w:rFonts w:ascii="Times New Roman" w:eastAsia="MS Mincho" w:hAnsi="Times New Roman" w:cs="Times New Roman"/>
      <w:kern w:val="0"/>
      <w:sz w:val="18"/>
      <w:szCs w:val="18"/>
      <w:lang w:eastAsia="ja-JP"/>
    </w:rPr>
  </w:style>
  <w:style w:type="character" w:customStyle="1" w:styleId="a8">
    <w:name w:val="页脚 字符"/>
    <w:basedOn w:val="a0"/>
    <w:link w:val="a7"/>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c">
    <w:name w:val="批注主题 字符"/>
    <w:basedOn w:val="a4"/>
    <w:link w:val="ab"/>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DECISION">
    <w:name w:val="DECISION"/>
    <w:basedOn w:val="a"/>
    <w:qFormat/>
    <w:pPr>
      <w:widowControl w:val="0"/>
      <w:numPr>
        <w:numId w:val="3"/>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GB"/>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qFormat/>
    <w:rPr>
      <w:rFonts w:ascii="Times New Roman" w:eastAsia="Times New Roman" w:hAnsi="Times New Roman" w:cs="Times New Roman"/>
      <w:kern w:val="0"/>
      <w:sz w:val="20"/>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744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pgodin\Desktop\philipDocuments\a_ran3new2\ran3114bis\meeting\CB%20%23%20MBS5_Others\Inbox\R3-22107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2757</Words>
  <Characters>15715</Characters>
  <Application>Microsoft Office Word</Application>
  <DocSecurity>0</DocSecurity>
  <Lines>130</Lines>
  <Paragraphs>36</Paragraphs>
  <ScaleCrop>false</ScaleCrop>
  <Company/>
  <LinksUpToDate>false</LinksUpToDate>
  <CharactersWithSpaces>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Lenovo3</cp:lastModifiedBy>
  <cp:revision>9</cp:revision>
  <dcterms:created xsi:type="dcterms:W3CDTF">2022-01-18T21:57:00Z</dcterms:created>
  <dcterms:modified xsi:type="dcterms:W3CDTF">2022-01-25T12:47:00Z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